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9C0" w:rsidRPr="003C5A23" w:rsidRDefault="000149C0" w:rsidP="000149C0">
      <w:pPr>
        <w:numPr>
          <w:ilvl w:val="12"/>
          <w:numId w:val="0"/>
        </w:numPr>
        <w:ind w:right="46"/>
        <w:jc w:val="center"/>
        <w:rPr>
          <w:rFonts w:ascii="Arial" w:hAnsi="Arial" w:cs="Arial"/>
          <w:lang w:val="hr-BA"/>
        </w:rPr>
      </w:pPr>
    </w:p>
    <w:p w:rsidR="000149C0" w:rsidRDefault="000149C0" w:rsidP="000149C0">
      <w:pPr>
        <w:ind w:left="1410" w:hanging="1410"/>
        <w:jc w:val="center"/>
        <w:rPr>
          <w:rFonts w:ascii="Arial" w:hAnsi="Arial" w:cs="Arial"/>
          <w:b/>
          <w:noProof/>
          <w:u w:val="single"/>
          <w:lang w:val="hr-BA"/>
        </w:rPr>
      </w:pPr>
      <w:r w:rsidRPr="003C5A23">
        <w:rPr>
          <w:rFonts w:ascii="Arial" w:hAnsi="Arial" w:cs="Arial"/>
          <w:b/>
          <w:noProof/>
          <w:u w:val="single"/>
          <w:lang w:val="hr-BA"/>
        </w:rPr>
        <w:t>Program 1. Podrška organizaciji domaćih i međunarodnih naučnih skupova</w:t>
      </w:r>
    </w:p>
    <w:p w:rsidR="00523B4F" w:rsidRDefault="00523B4F" w:rsidP="00523B4F">
      <w:pPr>
        <w:spacing w:after="160" w:line="259" w:lineRule="auto"/>
        <w:jc w:val="center"/>
        <w:rPr>
          <w:rFonts w:ascii="Arial" w:hAnsi="Arial" w:cs="Arial"/>
          <w:b/>
          <w:bCs/>
          <w:color w:val="FF0000"/>
          <w:sz w:val="28"/>
          <w:szCs w:val="28"/>
          <w:lang w:val="hr-BA" w:eastAsia="hr-BA"/>
        </w:rPr>
      </w:pPr>
    </w:p>
    <w:p w:rsidR="000149C0" w:rsidRPr="00523B4F" w:rsidRDefault="00523B4F" w:rsidP="00523B4F">
      <w:pPr>
        <w:spacing w:after="160" w:line="259" w:lineRule="auto"/>
        <w:jc w:val="center"/>
        <w:rPr>
          <w:rFonts w:ascii="Arial" w:hAnsi="Arial" w:cs="Arial"/>
          <w:b/>
          <w:bCs/>
          <w:color w:val="FF0000"/>
          <w:sz w:val="28"/>
          <w:szCs w:val="28"/>
          <w:lang w:val="hr-BA" w:eastAsia="hr-BA"/>
        </w:rPr>
      </w:pPr>
      <w:r w:rsidRPr="00CA76AF">
        <w:rPr>
          <w:rFonts w:ascii="Arial" w:hAnsi="Arial" w:cs="Arial"/>
          <w:b/>
          <w:bCs/>
          <w:color w:val="FF0000"/>
          <w:sz w:val="28"/>
          <w:szCs w:val="28"/>
          <w:lang w:val="hr-BA" w:eastAsia="hr-BA"/>
        </w:rPr>
        <w:t>PODRŽANI PROJEKTI</w:t>
      </w:r>
    </w:p>
    <w:p w:rsidR="00A649CF" w:rsidRPr="003C5A23" w:rsidRDefault="00A649CF" w:rsidP="000149C0">
      <w:pPr>
        <w:ind w:left="1410" w:hanging="1410"/>
        <w:jc w:val="center"/>
        <w:rPr>
          <w:rFonts w:ascii="Arial" w:hAnsi="Arial" w:cs="Arial"/>
          <w:b/>
          <w:lang w:val="hr-BA"/>
        </w:rPr>
      </w:pPr>
    </w:p>
    <w:p w:rsidR="000149C0" w:rsidRPr="003C5A23" w:rsidRDefault="000149C0" w:rsidP="000149C0">
      <w:pPr>
        <w:rPr>
          <w:rFonts w:ascii="Arial" w:hAnsi="Arial" w:cs="Arial"/>
          <w:b/>
          <w:lang w:val="hr-BA"/>
        </w:rPr>
      </w:pPr>
    </w:p>
    <w:tbl>
      <w:tblPr>
        <w:tblW w:w="140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2332"/>
        <w:gridCol w:w="1276"/>
        <w:gridCol w:w="2410"/>
        <w:gridCol w:w="5528"/>
        <w:gridCol w:w="1985"/>
      </w:tblGrid>
      <w:tr w:rsidR="000149C0" w:rsidRPr="003C5A23" w:rsidTr="008A22F5">
        <w:trPr>
          <w:trHeight w:val="900"/>
        </w:trPr>
        <w:tc>
          <w:tcPr>
            <w:tcW w:w="498" w:type="dxa"/>
            <w:shd w:val="clear" w:color="000000" w:fill="99CCFF"/>
            <w:vAlign w:val="center"/>
            <w:hideMark/>
          </w:tcPr>
          <w:p w:rsidR="000149C0" w:rsidRPr="003C5A23" w:rsidRDefault="000149C0" w:rsidP="005E78C5">
            <w:pPr>
              <w:jc w:val="center"/>
              <w:rPr>
                <w:rFonts w:ascii="Arial" w:hAnsi="Arial" w:cs="Arial"/>
                <w:b/>
                <w:bCs/>
                <w:sz w:val="22"/>
                <w:szCs w:val="22"/>
                <w:lang w:val="hr-BA" w:eastAsia="bs-Latn-BA"/>
              </w:rPr>
            </w:pPr>
            <w:r w:rsidRPr="003C5A23">
              <w:rPr>
                <w:rFonts w:ascii="Arial" w:hAnsi="Arial" w:cs="Arial"/>
                <w:b/>
                <w:bCs/>
                <w:sz w:val="22"/>
                <w:szCs w:val="22"/>
                <w:lang w:val="hr-BA" w:eastAsia="bs-Latn-BA"/>
              </w:rPr>
              <w:t>R. br.</w:t>
            </w:r>
          </w:p>
        </w:tc>
        <w:tc>
          <w:tcPr>
            <w:tcW w:w="2332" w:type="dxa"/>
            <w:shd w:val="clear" w:color="000000" w:fill="99CCFF"/>
            <w:vAlign w:val="center"/>
            <w:hideMark/>
          </w:tcPr>
          <w:p w:rsidR="000149C0" w:rsidRPr="003C5A23" w:rsidRDefault="000149C0" w:rsidP="005E78C5">
            <w:pPr>
              <w:jc w:val="center"/>
              <w:rPr>
                <w:rFonts w:ascii="Arial" w:hAnsi="Arial" w:cs="Arial"/>
                <w:b/>
                <w:bCs/>
                <w:sz w:val="22"/>
                <w:szCs w:val="22"/>
                <w:lang w:val="hr-BA" w:eastAsia="bs-Latn-BA"/>
              </w:rPr>
            </w:pPr>
            <w:r w:rsidRPr="003C5A23">
              <w:rPr>
                <w:rFonts w:ascii="Arial" w:hAnsi="Arial" w:cs="Arial"/>
                <w:b/>
                <w:bCs/>
                <w:sz w:val="22"/>
                <w:szCs w:val="22"/>
                <w:lang w:val="hr-BA" w:eastAsia="bs-Latn-BA"/>
              </w:rPr>
              <w:t>Podnosilac prijave</w:t>
            </w:r>
          </w:p>
        </w:tc>
        <w:tc>
          <w:tcPr>
            <w:tcW w:w="1276" w:type="dxa"/>
            <w:shd w:val="clear" w:color="000000" w:fill="99CCFF"/>
            <w:vAlign w:val="center"/>
            <w:hideMark/>
          </w:tcPr>
          <w:p w:rsidR="000149C0" w:rsidRPr="003C5A23" w:rsidRDefault="000149C0" w:rsidP="005E78C5">
            <w:pPr>
              <w:jc w:val="center"/>
              <w:rPr>
                <w:rFonts w:ascii="Arial" w:hAnsi="Arial" w:cs="Arial"/>
                <w:b/>
                <w:bCs/>
                <w:sz w:val="22"/>
                <w:szCs w:val="22"/>
                <w:lang w:val="hr-BA" w:eastAsia="bs-Latn-BA"/>
              </w:rPr>
            </w:pPr>
            <w:r w:rsidRPr="003C5A23">
              <w:rPr>
                <w:rFonts w:ascii="Arial" w:hAnsi="Arial" w:cs="Arial"/>
                <w:b/>
                <w:bCs/>
                <w:sz w:val="22"/>
                <w:szCs w:val="22"/>
                <w:lang w:val="hr-BA" w:eastAsia="bs-Latn-BA"/>
              </w:rPr>
              <w:t>KANTON</w:t>
            </w:r>
          </w:p>
        </w:tc>
        <w:tc>
          <w:tcPr>
            <w:tcW w:w="2410" w:type="dxa"/>
            <w:shd w:val="clear" w:color="000000" w:fill="99CCFF"/>
            <w:vAlign w:val="center"/>
            <w:hideMark/>
          </w:tcPr>
          <w:p w:rsidR="000149C0" w:rsidRPr="003C5A23" w:rsidRDefault="000149C0" w:rsidP="005E78C5">
            <w:pPr>
              <w:jc w:val="center"/>
              <w:rPr>
                <w:rFonts w:ascii="Arial" w:hAnsi="Arial" w:cs="Arial"/>
                <w:b/>
                <w:bCs/>
                <w:sz w:val="22"/>
                <w:szCs w:val="22"/>
                <w:lang w:val="hr-BA" w:eastAsia="bs-Latn-BA"/>
              </w:rPr>
            </w:pPr>
            <w:r w:rsidRPr="003C5A23">
              <w:rPr>
                <w:rFonts w:ascii="Arial" w:hAnsi="Arial" w:cs="Arial"/>
                <w:b/>
                <w:bCs/>
                <w:sz w:val="22"/>
                <w:szCs w:val="22"/>
                <w:lang w:val="hr-BA" w:eastAsia="bs-Latn-BA"/>
              </w:rPr>
              <w:t>Naziv naučnog skupa</w:t>
            </w:r>
          </w:p>
        </w:tc>
        <w:tc>
          <w:tcPr>
            <w:tcW w:w="5528" w:type="dxa"/>
            <w:shd w:val="clear" w:color="000000" w:fill="99CCFF"/>
            <w:vAlign w:val="center"/>
          </w:tcPr>
          <w:p w:rsidR="000149C0" w:rsidRPr="003C5A23" w:rsidRDefault="000149C0" w:rsidP="005E78C5">
            <w:pPr>
              <w:jc w:val="center"/>
              <w:rPr>
                <w:rFonts w:ascii="Arial" w:hAnsi="Arial" w:cs="Arial"/>
                <w:b/>
                <w:bCs/>
                <w:sz w:val="22"/>
                <w:szCs w:val="22"/>
                <w:lang w:val="hr-BA" w:eastAsia="bs-Latn-BA"/>
              </w:rPr>
            </w:pPr>
            <w:r w:rsidRPr="003C5A23">
              <w:rPr>
                <w:rFonts w:ascii="Arial" w:hAnsi="Arial" w:cs="Arial"/>
                <w:b/>
                <w:bCs/>
                <w:sz w:val="22"/>
                <w:szCs w:val="22"/>
                <w:lang w:val="hr-BA" w:eastAsia="bs-Latn-BA"/>
              </w:rPr>
              <w:t>Napomena</w:t>
            </w:r>
          </w:p>
        </w:tc>
        <w:tc>
          <w:tcPr>
            <w:tcW w:w="1985" w:type="dxa"/>
            <w:shd w:val="clear" w:color="000000" w:fill="99CCFF"/>
            <w:vAlign w:val="center"/>
          </w:tcPr>
          <w:p w:rsidR="000149C0" w:rsidRPr="003C5A23" w:rsidRDefault="00AE6F56" w:rsidP="00AE6F56">
            <w:pPr>
              <w:jc w:val="center"/>
              <w:rPr>
                <w:rFonts w:ascii="Arial" w:hAnsi="Arial" w:cs="Arial"/>
                <w:b/>
                <w:bCs/>
                <w:sz w:val="22"/>
                <w:szCs w:val="22"/>
                <w:lang w:val="hr-BA" w:eastAsia="bs-Latn-BA"/>
              </w:rPr>
            </w:pPr>
            <w:r>
              <w:rPr>
                <w:rFonts w:ascii="Arial" w:hAnsi="Arial" w:cs="Arial"/>
                <w:b/>
                <w:bCs/>
                <w:sz w:val="22"/>
                <w:szCs w:val="22"/>
                <w:lang w:val="hr-BA" w:eastAsia="bs-Latn-BA"/>
              </w:rPr>
              <w:t>Odobrena sredstva</w:t>
            </w:r>
            <w:r w:rsidR="000149C0">
              <w:rPr>
                <w:rFonts w:ascii="Arial" w:hAnsi="Arial" w:cs="Arial"/>
                <w:b/>
                <w:bCs/>
                <w:sz w:val="22"/>
                <w:szCs w:val="22"/>
                <w:lang w:val="hr-BA" w:eastAsia="bs-Latn-BA"/>
              </w:rPr>
              <w:t xml:space="preserve"> (KM)</w:t>
            </w:r>
          </w:p>
        </w:tc>
      </w:tr>
      <w:tr w:rsidR="000149C0" w:rsidRPr="003C5A23" w:rsidTr="008A22F5">
        <w:trPr>
          <w:trHeight w:val="900"/>
        </w:trPr>
        <w:tc>
          <w:tcPr>
            <w:tcW w:w="498" w:type="dxa"/>
            <w:shd w:val="clear" w:color="auto" w:fill="auto"/>
            <w:vAlign w:val="center"/>
            <w:hideMark/>
          </w:tcPr>
          <w:p w:rsidR="000149C0" w:rsidRPr="003C5A23" w:rsidRDefault="000149C0" w:rsidP="005E78C5">
            <w:pPr>
              <w:jc w:val="center"/>
              <w:rPr>
                <w:rFonts w:ascii="Arial" w:hAnsi="Arial" w:cs="Arial"/>
                <w:sz w:val="22"/>
                <w:szCs w:val="22"/>
                <w:lang w:val="hr-BA" w:eastAsia="bs-Latn-BA"/>
              </w:rPr>
            </w:pPr>
            <w:r w:rsidRPr="003C5A23">
              <w:rPr>
                <w:rFonts w:ascii="Arial" w:hAnsi="Arial" w:cs="Arial"/>
                <w:sz w:val="22"/>
                <w:szCs w:val="22"/>
                <w:lang w:val="hr-BA" w:eastAsia="bs-Latn-BA"/>
              </w:rPr>
              <w:t>1</w:t>
            </w:r>
          </w:p>
        </w:tc>
        <w:tc>
          <w:tcPr>
            <w:tcW w:w="2332" w:type="dxa"/>
            <w:shd w:val="clear" w:color="auto" w:fill="auto"/>
            <w:vAlign w:val="center"/>
            <w:hideMark/>
          </w:tcPr>
          <w:p w:rsidR="000149C0" w:rsidRPr="003C5A23" w:rsidRDefault="000149C0" w:rsidP="005E78C5">
            <w:pPr>
              <w:jc w:val="center"/>
              <w:rPr>
                <w:rFonts w:ascii="Arial" w:hAnsi="Arial" w:cs="Arial"/>
                <w:b/>
                <w:bCs/>
                <w:sz w:val="22"/>
                <w:szCs w:val="22"/>
                <w:lang w:val="hr-BA" w:eastAsia="bs-Latn-BA"/>
              </w:rPr>
            </w:pPr>
            <w:r w:rsidRPr="003C5A23">
              <w:rPr>
                <w:rFonts w:ascii="Arial" w:hAnsi="Arial" w:cs="Arial"/>
                <w:b/>
                <w:bCs/>
                <w:sz w:val="22"/>
                <w:szCs w:val="22"/>
                <w:lang w:val="hr-BA" w:eastAsia="bs-Latn-BA"/>
              </w:rPr>
              <w:t>Centar za istraživanje moderne i savremene historije, Tuzla</w:t>
            </w:r>
          </w:p>
        </w:tc>
        <w:tc>
          <w:tcPr>
            <w:tcW w:w="1276" w:type="dxa"/>
            <w:shd w:val="clear" w:color="auto" w:fill="auto"/>
            <w:vAlign w:val="center"/>
            <w:hideMark/>
          </w:tcPr>
          <w:p w:rsidR="000149C0" w:rsidRPr="003C5A23" w:rsidRDefault="000149C0" w:rsidP="005E78C5">
            <w:pPr>
              <w:jc w:val="center"/>
              <w:rPr>
                <w:rFonts w:ascii="Arial" w:hAnsi="Arial" w:cs="Arial"/>
                <w:sz w:val="22"/>
                <w:szCs w:val="22"/>
                <w:lang w:val="hr-BA" w:eastAsia="bs-Latn-BA"/>
              </w:rPr>
            </w:pPr>
            <w:r w:rsidRPr="003C5A23">
              <w:rPr>
                <w:rFonts w:ascii="Arial" w:hAnsi="Arial" w:cs="Arial"/>
                <w:sz w:val="22"/>
                <w:szCs w:val="22"/>
                <w:lang w:val="hr-BA" w:eastAsia="bs-Latn-BA"/>
              </w:rPr>
              <w:t>TK</w:t>
            </w:r>
          </w:p>
        </w:tc>
        <w:tc>
          <w:tcPr>
            <w:tcW w:w="2410" w:type="dxa"/>
            <w:shd w:val="clear" w:color="auto" w:fill="auto"/>
            <w:vAlign w:val="center"/>
            <w:hideMark/>
          </w:tcPr>
          <w:p w:rsidR="000149C0" w:rsidRPr="003C5A23" w:rsidRDefault="000149C0" w:rsidP="005E78C5">
            <w:pPr>
              <w:jc w:val="center"/>
              <w:rPr>
                <w:rFonts w:ascii="Arial" w:hAnsi="Arial" w:cs="Arial"/>
                <w:sz w:val="22"/>
                <w:szCs w:val="22"/>
                <w:lang w:val="hr-BA" w:eastAsia="bs-Latn-BA"/>
              </w:rPr>
            </w:pPr>
            <w:r w:rsidRPr="003C5A23">
              <w:rPr>
                <w:rFonts w:ascii="Arial" w:hAnsi="Arial" w:cs="Arial"/>
                <w:sz w:val="22"/>
                <w:szCs w:val="22"/>
                <w:lang w:val="hr-BA" w:eastAsia="bs-Latn-BA"/>
              </w:rPr>
              <w:t>"Bosna i Hercegovina i geopolitičke promjene u Europi i svijetu (1699-2023)"</w:t>
            </w:r>
          </w:p>
        </w:tc>
        <w:tc>
          <w:tcPr>
            <w:tcW w:w="5528" w:type="dxa"/>
            <w:vAlign w:val="center"/>
          </w:tcPr>
          <w:p w:rsidR="000149C0" w:rsidRPr="003C5A23" w:rsidRDefault="000149C0" w:rsidP="005E78C5">
            <w:pPr>
              <w:rPr>
                <w:rFonts w:ascii="Arial" w:hAnsi="Arial" w:cs="Arial"/>
                <w:sz w:val="22"/>
                <w:szCs w:val="22"/>
                <w:lang w:val="hr-BA" w:eastAsia="bs-Latn-BA"/>
              </w:rPr>
            </w:pPr>
            <w:r w:rsidRPr="003C5A23">
              <w:rPr>
                <w:rFonts w:ascii="Arial" w:hAnsi="Arial" w:cs="Arial"/>
                <w:sz w:val="22"/>
                <w:szCs w:val="22"/>
                <w:lang w:val="hr-BA" w:eastAsia="bs-Latn-BA"/>
              </w:rPr>
              <w:t>Uredna prijava: priloženi potpisani i ovjereni predračuni /2) u ukupnom iznosu od 5.970,00 KM (DTP i štampanje konferencijskih materijala, najam konferencijske sale).</w:t>
            </w:r>
          </w:p>
        </w:tc>
        <w:tc>
          <w:tcPr>
            <w:tcW w:w="1985" w:type="dxa"/>
            <w:vAlign w:val="center"/>
          </w:tcPr>
          <w:p w:rsidR="000149C0" w:rsidRDefault="000149C0" w:rsidP="005E78C5">
            <w:pPr>
              <w:jc w:val="center"/>
              <w:rPr>
                <w:rFonts w:ascii="Arial" w:hAnsi="Arial" w:cs="Arial"/>
                <w:b/>
                <w:sz w:val="22"/>
                <w:szCs w:val="22"/>
                <w:lang w:val="hr-BA" w:eastAsia="bs-Latn-BA"/>
              </w:rPr>
            </w:pPr>
            <w:r>
              <w:rPr>
                <w:rFonts w:ascii="Arial" w:hAnsi="Arial" w:cs="Arial"/>
                <w:b/>
                <w:sz w:val="22"/>
                <w:szCs w:val="22"/>
                <w:lang w:val="hr-BA" w:eastAsia="bs-Latn-BA"/>
              </w:rPr>
              <w:t>5.970,00</w:t>
            </w:r>
          </w:p>
          <w:p w:rsidR="000149C0" w:rsidRPr="003C5A23" w:rsidRDefault="000149C0" w:rsidP="005E78C5">
            <w:pPr>
              <w:jc w:val="center"/>
              <w:rPr>
                <w:rFonts w:ascii="Arial" w:hAnsi="Arial" w:cs="Arial"/>
                <w:b/>
                <w:sz w:val="22"/>
                <w:szCs w:val="22"/>
                <w:lang w:val="hr-BA" w:eastAsia="bs-Latn-BA"/>
              </w:rPr>
            </w:pPr>
          </w:p>
        </w:tc>
      </w:tr>
      <w:tr w:rsidR="000149C0" w:rsidRPr="003C5A23" w:rsidTr="008A22F5">
        <w:trPr>
          <w:trHeight w:val="1725"/>
        </w:trPr>
        <w:tc>
          <w:tcPr>
            <w:tcW w:w="498" w:type="dxa"/>
            <w:shd w:val="clear" w:color="auto" w:fill="auto"/>
            <w:vAlign w:val="center"/>
            <w:hideMark/>
          </w:tcPr>
          <w:p w:rsidR="000149C0" w:rsidRPr="003C5A23" w:rsidRDefault="000149C0" w:rsidP="005E78C5">
            <w:pPr>
              <w:jc w:val="center"/>
              <w:rPr>
                <w:rFonts w:ascii="Arial" w:hAnsi="Arial" w:cs="Arial"/>
                <w:sz w:val="22"/>
                <w:szCs w:val="22"/>
                <w:lang w:val="hr-BA" w:eastAsia="bs-Latn-BA"/>
              </w:rPr>
            </w:pPr>
            <w:r>
              <w:rPr>
                <w:rFonts w:ascii="Arial" w:hAnsi="Arial" w:cs="Arial"/>
                <w:sz w:val="22"/>
                <w:szCs w:val="22"/>
                <w:lang w:val="hr-BA" w:eastAsia="bs-Latn-BA"/>
              </w:rPr>
              <w:t>2</w:t>
            </w:r>
          </w:p>
        </w:tc>
        <w:tc>
          <w:tcPr>
            <w:tcW w:w="2332" w:type="dxa"/>
            <w:shd w:val="clear" w:color="auto" w:fill="auto"/>
            <w:vAlign w:val="center"/>
            <w:hideMark/>
          </w:tcPr>
          <w:p w:rsidR="000149C0" w:rsidRPr="003C5A23" w:rsidRDefault="000149C0" w:rsidP="005E78C5">
            <w:pPr>
              <w:jc w:val="center"/>
              <w:rPr>
                <w:rFonts w:ascii="Arial" w:hAnsi="Arial" w:cs="Arial"/>
                <w:b/>
                <w:bCs/>
                <w:sz w:val="22"/>
                <w:szCs w:val="22"/>
                <w:lang w:val="hr-BA" w:eastAsia="bs-Latn-BA"/>
              </w:rPr>
            </w:pPr>
            <w:r w:rsidRPr="003C5A23">
              <w:rPr>
                <w:rFonts w:ascii="Arial" w:hAnsi="Arial" w:cs="Arial"/>
                <w:b/>
                <w:bCs/>
                <w:sz w:val="22"/>
                <w:szCs w:val="22"/>
                <w:lang w:val="hr-BA" w:eastAsia="bs-Latn-BA"/>
              </w:rPr>
              <w:t>Centar za kriminalistička, kriminološka i pravna istraživanja, Travnik</w:t>
            </w:r>
          </w:p>
        </w:tc>
        <w:tc>
          <w:tcPr>
            <w:tcW w:w="1276" w:type="dxa"/>
            <w:shd w:val="clear" w:color="auto" w:fill="auto"/>
            <w:vAlign w:val="center"/>
            <w:hideMark/>
          </w:tcPr>
          <w:p w:rsidR="000149C0" w:rsidRPr="003C5A23" w:rsidRDefault="000149C0" w:rsidP="005E78C5">
            <w:pPr>
              <w:jc w:val="center"/>
              <w:rPr>
                <w:rFonts w:ascii="Arial" w:hAnsi="Arial" w:cs="Arial"/>
                <w:sz w:val="22"/>
                <w:szCs w:val="22"/>
                <w:lang w:val="hr-BA" w:eastAsia="bs-Latn-BA"/>
              </w:rPr>
            </w:pPr>
            <w:r w:rsidRPr="003C5A23">
              <w:rPr>
                <w:rFonts w:ascii="Arial" w:hAnsi="Arial" w:cs="Arial"/>
                <w:sz w:val="22"/>
                <w:szCs w:val="22"/>
                <w:lang w:val="hr-BA" w:eastAsia="bs-Latn-BA"/>
              </w:rPr>
              <w:t>SBK</w:t>
            </w:r>
          </w:p>
        </w:tc>
        <w:tc>
          <w:tcPr>
            <w:tcW w:w="2410" w:type="dxa"/>
            <w:shd w:val="clear" w:color="auto" w:fill="auto"/>
            <w:vAlign w:val="center"/>
            <w:hideMark/>
          </w:tcPr>
          <w:p w:rsidR="000149C0" w:rsidRPr="003C5A23" w:rsidRDefault="000149C0" w:rsidP="005E78C5">
            <w:pPr>
              <w:jc w:val="center"/>
              <w:rPr>
                <w:rFonts w:ascii="Arial" w:hAnsi="Arial" w:cs="Arial"/>
                <w:sz w:val="22"/>
                <w:szCs w:val="22"/>
                <w:lang w:val="hr-BA" w:eastAsia="bs-Latn-BA"/>
              </w:rPr>
            </w:pPr>
            <w:r w:rsidRPr="003C5A23">
              <w:rPr>
                <w:rFonts w:ascii="Arial" w:hAnsi="Arial" w:cs="Arial"/>
                <w:sz w:val="22"/>
                <w:szCs w:val="22"/>
                <w:lang w:val="hr-BA" w:eastAsia="bs-Latn-BA"/>
              </w:rPr>
              <w:t>Međunarodna naučno-stručna konferencija "Medicinsko i zdravstveno pravo u Bosni Hercegovini i Europskoj uniji, stanje, izazovi i perspektive"</w:t>
            </w:r>
          </w:p>
        </w:tc>
        <w:tc>
          <w:tcPr>
            <w:tcW w:w="5528" w:type="dxa"/>
            <w:vAlign w:val="center"/>
          </w:tcPr>
          <w:p w:rsidR="000149C0" w:rsidRPr="003C5A23" w:rsidRDefault="000149C0" w:rsidP="005E78C5">
            <w:pPr>
              <w:rPr>
                <w:rFonts w:ascii="Arial" w:hAnsi="Arial" w:cs="Arial"/>
                <w:sz w:val="22"/>
                <w:szCs w:val="22"/>
                <w:lang w:val="hr-BA" w:eastAsia="bs-Latn-BA"/>
              </w:rPr>
            </w:pPr>
            <w:r w:rsidRPr="003C5A23">
              <w:rPr>
                <w:rFonts w:ascii="Arial" w:hAnsi="Arial" w:cs="Arial"/>
                <w:sz w:val="22"/>
                <w:szCs w:val="22"/>
                <w:lang w:val="hr-BA" w:eastAsia="bs-Latn-BA"/>
              </w:rPr>
              <w:t>Uredna prijava: priloženi potpisani i ovjereni predračuni (5) u ukupnom iznosu od 8.000,00 KM (troškovi štampanja i umnožavanja konferencijskih materijala, najam konferencijske sale, troškovi objavljivanja radova u naučno-stručnom časopisu, lektura i korektura radova). Obavezno dostavljanje 7 primjeraka časopisa.</w:t>
            </w:r>
          </w:p>
        </w:tc>
        <w:tc>
          <w:tcPr>
            <w:tcW w:w="1985" w:type="dxa"/>
            <w:vAlign w:val="center"/>
          </w:tcPr>
          <w:p w:rsidR="000149C0" w:rsidRPr="003C5A23" w:rsidRDefault="000149C0" w:rsidP="005E78C5">
            <w:pPr>
              <w:jc w:val="center"/>
              <w:rPr>
                <w:rFonts w:ascii="Arial" w:hAnsi="Arial" w:cs="Arial"/>
                <w:b/>
                <w:sz w:val="22"/>
                <w:szCs w:val="22"/>
                <w:lang w:val="hr-BA" w:eastAsia="bs-Latn-BA"/>
              </w:rPr>
            </w:pPr>
            <w:r>
              <w:rPr>
                <w:rFonts w:ascii="Arial" w:hAnsi="Arial" w:cs="Arial"/>
                <w:b/>
                <w:sz w:val="22"/>
                <w:szCs w:val="22"/>
                <w:lang w:val="hr-BA" w:eastAsia="bs-Latn-BA"/>
              </w:rPr>
              <w:t>8.000,00</w:t>
            </w:r>
          </w:p>
        </w:tc>
      </w:tr>
      <w:tr w:rsidR="000149C0" w:rsidRPr="003C5A23" w:rsidTr="008A22F5">
        <w:trPr>
          <w:trHeight w:val="1725"/>
        </w:trPr>
        <w:tc>
          <w:tcPr>
            <w:tcW w:w="498" w:type="dxa"/>
            <w:shd w:val="clear" w:color="auto" w:fill="auto"/>
            <w:vAlign w:val="center"/>
            <w:hideMark/>
          </w:tcPr>
          <w:p w:rsidR="000149C0" w:rsidRPr="003C5A23" w:rsidRDefault="000149C0" w:rsidP="005E78C5">
            <w:pPr>
              <w:jc w:val="center"/>
              <w:rPr>
                <w:rFonts w:ascii="Arial" w:hAnsi="Arial" w:cs="Arial"/>
                <w:sz w:val="22"/>
                <w:szCs w:val="22"/>
                <w:lang w:val="hr-BA" w:eastAsia="bs-Latn-BA"/>
              </w:rPr>
            </w:pPr>
            <w:r>
              <w:rPr>
                <w:rFonts w:ascii="Arial" w:hAnsi="Arial" w:cs="Arial"/>
                <w:sz w:val="22"/>
                <w:szCs w:val="22"/>
                <w:lang w:val="hr-BA" w:eastAsia="bs-Latn-BA"/>
              </w:rPr>
              <w:t>3</w:t>
            </w:r>
          </w:p>
        </w:tc>
        <w:tc>
          <w:tcPr>
            <w:tcW w:w="2332" w:type="dxa"/>
            <w:shd w:val="clear" w:color="auto" w:fill="auto"/>
            <w:vAlign w:val="center"/>
            <w:hideMark/>
          </w:tcPr>
          <w:p w:rsidR="000149C0" w:rsidRPr="003C5A23" w:rsidRDefault="000149C0" w:rsidP="005E78C5">
            <w:pPr>
              <w:jc w:val="center"/>
              <w:rPr>
                <w:rFonts w:ascii="Arial" w:hAnsi="Arial" w:cs="Arial"/>
                <w:b/>
                <w:bCs/>
                <w:sz w:val="22"/>
                <w:szCs w:val="22"/>
                <w:lang w:val="hr-BA" w:eastAsia="bs-Latn-BA"/>
              </w:rPr>
            </w:pPr>
            <w:r w:rsidRPr="003C5A23">
              <w:rPr>
                <w:rFonts w:ascii="Arial" w:hAnsi="Arial" w:cs="Arial"/>
                <w:b/>
                <w:bCs/>
                <w:sz w:val="22"/>
                <w:szCs w:val="22"/>
                <w:lang w:val="hr-BA" w:eastAsia="bs-Latn-BA"/>
              </w:rPr>
              <w:t>Udruženje "Slavistički komitet", Sarajevo</w:t>
            </w:r>
          </w:p>
        </w:tc>
        <w:tc>
          <w:tcPr>
            <w:tcW w:w="1276" w:type="dxa"/>
            <w:shd w:val="clear" w:color="auto" w:fill="auto"/>
            <w:vAlign w:val="center"/>
            <w:hideMark/>
          </w:tcPr>
          <w:p w:rsidR="000149C0" w:rsidRPr="003C5A23" w:rsidRDefault="000149C0" w:rsidP="005E78C5">
            <w:pPr>
              <w:jc w:val="center"/>
              <w:rPr>
                <w:rFonts w:ascii="Arial" w:hAnsi="Arial" w:cs="Arial"/>
                <w:sz w:val="22"/>
                <w:szCs w:val="22"/>
                <w:lang w:val="hr-BA" w:eastAsia="bs-Latn-BA"/>
              </w:rPr>
            </w:pPr>
            <w:r w:rsidRPr="003C5A23">
              <w:rPr>
                <w:rFonts w:ascii="Arial" w:hAnsi="Arial" w:cs="Arial"/>
                <w:sz w:val="22"/>
                <w:szCs w:val="22"/>
                <w:lang w:val="hr-BA" w:eastAsia="bs-Latn-BA"/>
              </w:rPr>
              <w:t>KS</w:t>
            </w:r>
          </w:p>
        </w:tc>
        <w:tc>
          <w:tcPr>
            <w:tcW w:w="2410" w:type="dxa"/>
            <w:shd w:val="clear" w:color="auto" w:fill="auto"/>
            <w:vAlign w:val="center"/>
            <w:hideMark/>
          </w:tcPr>
          <w:p w:rsidR="000149C0" w:rsidRPr="003C5A23" w:rsidRDefault="000149C0" w:rsidP="005E78C5">
            <w:pPr>
              <w:jc w:val="center"/>
              <w:rPr>
                <w:rFonts w:ascii="Arial" w:hAnsi="Arial" w:cs="Arial"/>
                <w:sz w:val="22"/>
                <w:szCs w:val="22"/>
                <w:lang w:val="hr-BA" w:eastAsia="bs-Latn-BA"/>
              </w:rPr>
            </w:pPr>
            <w:r w:rsidRPr="003C5A23">
              <w:rPr>
                <w:rFonts w:ascii="Arial" w:hAnsi="Arial" w:cs="Arial"/>
                <w:sz w:val="22"/>
                <w:szCs w:val="22"/>
                <w:lang w:val="hr-BA" w:eastAsia="bs-Latn-BA"/>
              </w:rPr>
              <w:t>"Etnokulturni stereotipi u slavenskim, germanskim, romanskim i orijentalnim jezicima"</w:t>
            </w:r>
          </w:p>
        </w:tc>
        <w:tc>
          <w:tcPr>
            <w:tcW w:w="5528" w:type="dxa"/>
            <w:vAlign w:val="center"/>
          </w:tcPr>
          <w:p w:rsidR="000149C0" w:rsidRPr="003C5A23" w:rsidRDefault="000149C0" w:rsidP="005E78C5">
            <w:pPr>
              <w:rPr>
                <w:rFonts w:ascii="Arial" w:hAnsi="Arial" w:cs="Arial"/>
                <w:sz w:val="22"/>
                <w:szCs w:val="22"/>
                <w:lang w:val="hr-BA" w:eastAsia="bs-Latn-BA"/>
              </w:rPr>
            </w:pPr>
            <w:r w:rsidRPr="003C5A23">
              <w:rPr>
                <w:rFonts w:ascii="Arial" w:hAnsi="Arial" w:cs="Arial"/>
                <w:sz w:val="22"/>
                <w:szCs w:val="22"/>
                <w:lang w:val="hr-BA" w:eastAsia="bs-Latn-BA"/>
              </w:rPr>
              <w:t>Uredna prijava: priloženi potpisani i ovjereni predračuni (2) u ukupnom iznosu od 5.758,74 KM (štampanje zbornika radova, prijelom i štampa plakata i knjige sažetaka). Može se finansirati traženih 5.700,00 KM (troškovi osvježavajućih pića i kafe se ne mogu finansirati). Obavezno dostavljanje 7 primjeraka zbornika radova.</w:t>
            </w:r>
          </w:p>
        </w:tc>
        <w:tc>
          <w:tcPr>
            <w:tcW w:w="1985" w:type="dxa"/>
            <w:vAlign w:val="center"/>
          </w:tcPr>
          <w:p w:rsidR="000149C0" w:rsidRPr="003C5A23" w:rsidRDefault="000149C0" w:rsidP="005E78C5">
            <w:pPr>
              <w:jc w:val="center"/>
              <w:rPr>
                <w:rFonts w:ascii="Arial" w:hAnsi="Arial" w:cs="Arial"/>
                <w:b/>
                <w:sz w:val="22"/>
                <w:szCs w:val="22"/>
                <w:lang w:val="hr-BA" w:eastAsia="bs-Latn-BA"/>
              </w:rPr>
            </w:pPr>
            <w:r w:rsidRPr="00594BB0">
              <w:rPr>
                <w:rFonts w:ascii="Arial" w:hAnsi="Arial" w:cs="Arial"/>
                <w:b/>
                <w:sz w:val="22"/>
                <w:szCs w:val="22"/>
                <w:lang w:val="hr-BA" w:eastAsia="bs-Latn-BA"/>
              </w:rPr>
              <w:t>5.700,00</w:t>
            </w:r>
          </w:p>
        </w:tc>
      </w:tr>
      <w:tr w:rsidR="000149C0" w:rsidRPr="003C5A23" w:rsidTr="008A22F5">
        <w:trPr>
          <w:trHeight w:val="1725"/>
        </w:trPr>
        <w:tc>
          <w:tcPr>
            <w:tcW w:w="498" w:type="dxa"/>
            <w:shd w:val="clear" w:color="auto" w:fill="auto"/>
            <w:vAlign w:val="center"/>
            <w:hideMark/>
          </w:tcPr>
          <w:p w:rsidR="000149C0" w:rsidRPr="003C5A23" w:rsidRDefault="000149C0" w:rsidP="005E78C5">
            <w:pPr>
              <w:jc w:val="center"/>
              <w:rPr>
                <w:rFonts w:ascii="Arial" w:hAnsi="Arial" w:cs="Arial"/>
                <w:sz w:val="22"/>
                <w:szCs w:val="22"/>
                <w:lang w:val="hr-BA" w:eastAsia="bs-Latn-BA"/>
              </w:rPr>
            </w:pPr>
            <w:r>
              <w:rPr>
                <w:rFonts w:ascii="Arial" w:hAnsi="Arial" w:cs="Arial"/>
                <w:sz w:val="22"/>
                <w:szCs w:val="22"/>
                <w:lang w:val="hr-BA" w:eastAsia="bs-Latn-BA"/>
              </w:rPr>
              <w:lastRenderedPageBreak/>
              <w:t>4</w:t>
            </w:r>
          </w:p>
        </w:tc>
        <w:tc>
          <w:tcPr>
            <w:tcW w:w="2332" w:type="dxa"/>
            <w:shd w:val="clear" w:color="auto" w:fill="auto"/>
            <w:vAlign w:val="center"/>
            <w:hideMark/>
          </w:tcPr>
          <w:p w:rsidR="000149C0" w:rsidRPr="003C5A23" w:rsidRDefault="000149C0" w:rsidP="005E78C5">
            <w:pPr>
              <w:jc w:val="center"/>
              <w:rPr>
                <w:rFonts w:ascii="Arial" w:hAnsi="Arial" w:cs="Arial"/>
                <w:b/>
                <w:bCs/>
                <w:sz w:val="22"/>
                <w:szCs w:val="22"/>
                <w:lang w:val="hr-BA" w:eastAsia="bs-Latn-BA"/>
              </w:rPr>
            </w:pPr>
            <w:r w:rsidRPr="003C5A23">
              <w:rPr>
                <w:rFonts w:ascii="Arial" w:hAnsi="Arial" w:cs="Arial"/>
                <w:b/>
                <w:bCs/>
                <w:sz w:val="22"/>
                <w:szCs w:val="22"/>
                <w:lang w:val="hr-BA" w:eastAsia="bs-Latn-BA"/>
              </w:rPr>
              <w:t>Centar za istraživanje i unapređenja duhovne i kulturne baštine BiH, Stolac</w:t>
            </w:r>
          </w:p>
        </w:tc>
        <w:tc>
          <w:tcPr>
            <w:tcW w:w="1276" w:type="dxa"/>
            <w:shd w:val="clear" w:color="auto" w:fill="auto"/>
            <w:vAlign w:val="center"/>
            <w:hideMark/>
          </w:tcPr>
          <w:p w:rsidR="000149C0" w:rsidRPr="003C5A23" w:rsidRDefault="000149C0" w:rsidP="005E78C5">
            <w:pPr>
              <w:jc w:val="center"/>
              <w:rPr>
                <w:rFonts w:ascii="Arial" w:hAnsi="Arial" w:cs="Arial"/>
                <w:sz w:val="22"/>
                <w:szCs w:val="22"/>
                <w:lang w:val="hr-BA" w:eastAsia="bs-Latn-BA"/>
              </w:rPr>
            </w:pPr>
            <w:r w:rsidRPr="003C5A23">
              <w:rPr>
                <w:rFonts w:ascii="Arial" w:hAnsi="Arial" w:cs="Arial"/>
                <w:sz w:val="22"/>
                <w:szCs w:val="22"/>
                <w:lang w:val="hr-BA" w:eastAsia="bs-Latn-BA"/>
              </w:rPr>
              <w:t>HNK</w:t>
            </w:r>
          </w:p>
        </w:tc>
        <w:tc>
          <w:tcPr>
            <w:tcW w:w="2410" w:type="dxa"/>
            <w:shd w:val="clear" w:color="auto" w:fill="auto"/>
            <w:vAlign w:val="center"/>
            <w:hideMark/>
          </w:tcPr>
          <w:p w:rsidR="000149C0" w:rsidRPr="003C5A23" w:rsidRDefault="000149C0" w:rsidP="005E78C5">
            <w:pPr>
              <w:jc w:val="center"/>
              <w:rPr>
                <w:rFonts w:ascii="Arial" w:hAnsi="Arial" w:cs="Arial"/>
                <w:sz w:val="22"/>
                <w:szCs w:val="22"/>
                <w:lang w:val="hr-BA" w:eastAsia="bs-Latn-BA"/>
              </w:rPr>
            </w:pPr>
            <w:r w:rsidRPr="003C5A23">
              <w:rPr>
                <w:rFonts w:ascii="Arial" w:hAnsi="Arial" w:cs="Arial"/>
                <w:sz w:val="22"/>
                <w:szCs w:val="22"/>
                <w:lang w:val="hr-BA" w:eastAsia="bs-Latn-BA"/>
              </w:rPr>
              <w:t>"Halvetijski tarikat: najznačajnije ličnosti, usul i ogranci"</w:t>
            </w:r>
          </w:p>
        </w:tc>
        <w:tc>
          <w:tcPr>
            <w:tcW w:w="5528" w:type="dxa"/>
            <w:vAlign w:val="center"/>
          </w:tcPr>
          <w:p w:rsidR="000149C0" w:rsidRPr="003C5A23" w:rsidRDefault="000149C0" w:rsidP="005E78C5">
            <w:pPr>
              <w:rPr>
                <w:rFonts w:ascii="Arial" w:hAnsi="Arial" w:cs="Arial"/>
                <w:sz w:val="22"/>
                <w:szCs w:val="22"/>
                <w:lang w:val="hr-BA" w:eastAsia="bs-Latn-BA"/>
              </w:rPr>
            </w:pPr>
            <w:r w:rsidRPr="003C5A23">
              <w:rPr>
                <w:rFonts w:ascii="Arial" w:hAnsi="Arial" w:cs="Arial"/>
                <w:sz w:val="22"/>
                <w:szCs w:val="22"/>
                <w:lang w:val="hr-BA" w:eastAsia="bs-Latn-BA"/>
              </w:rPr>
              <w:t>Uredna prijava: priložena potpisana i ovjerena faktura (3.141,45 KM) i predračuni (2) u ukupnom iznosu od 5.206,50 KM (štampanje zbornika radova br. 11. i 12. i iznajmljivanje audio-video opreme). Obavezno dostavljanje 7 primjeraka zbornika radova br. 11. i 7 primjeraka zbornika radova br. 12.</w:t>
            </w:r>
          </w:p>
        </w:tc>
        <w:tc>
          <w:tcPr>
            <w:tcW w:w="1985" w:type="dxa"/>
            <w:vAlign w:val="center"/>
          </w:tcPr>
          <w:p w:rsidR="000149C0" w:rsidRPr="003C5A23" w:rsidRDefault="0051592C" w:rsidP="005E78C5">
            <w:pPr>
              <w:jc w:val="center"/>
              <w:rPr>
                <w:rFonts w:ascii="Arial" w:hAnsi="Arial" w:cs="Arial"/>
                <w:b/>
                <w:sz w:val="22"/>
                <w:szCs w:val="22"/>
                <w:lang w:val="hr-BA" w:eastAsia="bs-Latn-BA"/>
              </w:rPr>
            </w:pPr>
            <w:r>
              <w:rPr>
                <w:rFonts w:ascii="Arial" w:hAnsi="Arial" w:cs="Arial"/>
                <w:b/>
                <w:sz w:val="22"/>
                <w:szCs w:val="22"/>
                <w:lang w:val="hr-BA" w:eastAsia="bs-Latn-BA"/>
              </w:rPr>
              <w:t>8.000,00</w:t>
            </w:r>
            <w:r w:rsidR="000149C0" w:rsidRPr="00594BB0">
              <w:rPr>
                <w:rFonts w:ascii="Arial" w:hAnsi="Arial" w:cs="Arial"/>
                <w:b/>
                <w:sz w:val="22"/>
                <w:szCs w:val="22"/>
                <w:lang w:val="hr-BA" w:eastAsia="bs-Latn-BA"/>
              </w:rPr>
              <w:t xml:space="preserve"> </w:t>
            </w:r>
          </w:p>
        </w:tc>
      </w:tr>
      <w:tr w:rsidR="000149C0" w:rsidRPr="003C5A23" w:rsidTr="008A22F5">
        <w:trPr>
          <w:trHeight w:val="1155"/>
        </w:trPr>
        <w:tc>
          <w:tcPr>
            <w:tcW w:w="498" w:type="dxa"/>
            <w:shd w:val="clear" w:color="auto" w:fill="auto"/>
            <w:vAlign w:val="center"/>
            <w:hideMark/>
          </w:tcPr>
          <w:p w:rsidR="000149C0" w:rsidRPr="003C5A23" w:rsidRDefault="000149C0" w:rsidP="005E78C5">
            <w:pPr>
              <w:jc w:val="center"/>
              <w:rPr>
                <w:rFonts w:ascii="Arial" w:hAnsi="Arial" w:cs="Arial"/>
                <w:sz w:val="22"/>
                <w:szCs w:val="22"/>
                <w:lang w:val="hr-BA" w:eastAsia="bs-Latn-BA"/>
              </w:rPr>
            </w:pPr>
            <w:r>
              <w:rPr>
                <w:rFonts w:ascii="Arial" w:hAnsi="Arial" w:cs="Arial"/>
                <w:sz w:val="22"/>
                <w:szCs w:val="22"/>
                <w:lang w:val="hr-BA" w:eastAsia="bs-Latn-BA"/>
              </w:rPr>
              <w:t>5</w:t>
            </w:r>
          </w:p>
        </w:tc>
        <w:tc>
          <w:tcPr>
            <w:tcW w:w="2332" w:type="dxa"/>
            <w:shd w:val="clear" w:color="auto" w:fill="auto"/>
            <w:vAlign w:val="center"/>
            <w:hideMark/>
          </w:tcPr>
          <w:p w:rsidR="000149C0" w:rsidRPr="003C5A23" w:rsidRDefault="000149C0" w:rsidP="005E78C5">
            <w:pPr>
              <w:jc w:val="center"/>
              <w:rPr>
                <w:rFonts w:ascii="Arial" w:hAnsi="Arial" w:cs="Arial"/>
                <w:b/>
                <w:bCs/>
                <w:sz w:val="22"/>
                <w:szCs w:val="22"/>
                <w:lang w:val="hr-BA" w:eastAsia="bs-Latn-BA"/>
              </w:rPr>
            </w:pPr>
            <w:r w:rsidRPr="003C5A23">
              <w:rPr>
                <w:rFonts w:ascii="Arial" w:hAnsi="Arial" w:cs="Arial"/>
                <w:b/>
                <w:bCs/>
                <w:sz w:val="22"/>
                <w:szCs w:val="22"/>
                <w:lang w:val="hr-BA" w:eastAsia="bs-Latn-BA"/>
              </w:rPr>
              <w:t>Udruženje za modernu historiju, Sarajevo</w:t>
            </w:r>
          </w:p>
        </w:tc>
        <w:tc>
          <w:tcPr>
            <w:tcW w:w="1276" w:type="dxa"/>
            <w:shd w:val="clear" w:color="auto" w:fill="auto"/>
            <w:vAlign w:val="center"/>
            <w:hideMark/>
          </w:tcPr>
          <w:p w:rsidR="000149C0" w:rsidRPr="003C5A23" w:rsidRDefault="000149C0" w:rsidP="005E78C5">
            <w:pPr>
              <w:jc w:val="center"/>
              <w:rPr>
                <w:rFonts w:ascii="Arial" w:hAnsi="Arial" w:cs="Arial"/>
                <w:sz w:val="22"/>
                <w:szCs w:val="22"/>
                <w:lang w:val="hr-BA" w:eastAsia="bs-Latn-BA"/>
              </w:rPr>
            </w:pPr>
            <w:r w:rsidRPr="003C5A23">
              <w:rPr>
                <w:rFonts w:ascii="Arial" w:hAnsi="Arial" w:cs="Arial"/>
                <w:sz w:val="22"/>
                <w:szCs w:val="22"/>
                <w:lang w:val="hr-BA" w:eastAsia="bs-Latn-BA"/>
              </w:rPr>
              <w:t>KS</w:t>
            </w:r>
          </w:p>
        </w:tc>
        <w:tc>
          <w:tcPr>
            <w:tcW w:w="2410" w:type="dxa"/>
            <w:shd w:val="clear" w:color="auto" w:fill="auto"/>
            <w:vAlign w:val="center"/>
            <w:hideMark/>
          </w:tcPr>
          <w:p w:rsidR="000149C0" w:rsidRPr="003C5A23" w:rsidRDefault="000149C0" w:rsidP="005E78C5">
            <w:pPr>
              <w:jc w:val="center"/>
              <w:rPr>
                <w:rFonts w:ascii="Arial" w:hAnsi="Arial" w:cs="Arial"/>
                <w:sz w:val="22"/>
                <w:szCs w:val="22"/>
                <w:lang w:val="hr-BA" w:eastAsia="bs-Latn-BA"/>
              </w:rPr>
            </w:pPr>
            <w:r w:rsidRPr="003C5A23">
              <w:rPr>
                <w:rFonts w:ascii="Arial" w:hAnsi="Arial" w:cs="Arial"/>
                <w:sz w:val="22"/>
                <w:szCs w:val="22"/>
                <w:lang w:val="hr-BA" w:eastAsia="bs-Latn-BA"/>
              </w:rPr>
              <w:t>"Država, nacija i evropske integracije, Bosna i Hercegovina i jugoistočna Evropa 1943-2023" (u okviru History festa)</w:t>
            </w:r>
          </w:p>
        </w:tc>
        <w:tc>
          <w:tcPr>
            <w:tcW w:w="5528" w:type="dxa"/>
            <w:vAlign w:val="center"/>
          </w:tcPr>
          <w:p w:rsidR="000149C0" w:rsidRPr="003C5A23" w:rsidRDefault="000149C0" w:rsidP="005E78C5">
            <w:pPr>
              <w:rPr>
                <w:rFonts w:ascii="Arial" w:hAnsi="Arial" w:cs="Arial"/>
                <w:sz w:val="22"/>
                <w:szCs w:val="22"/>
                <w:lang w:val="hr-BA" w:eastAsia="bs-Latn-BA"/>
              </w:rPr>
            </w:pPr>
            <w:r w:rsidRPr="003C5A23">
              <w:rPr>
                <w:rFonts w:ascii="Arial" w:hAnsi="Arial" w:cs="Arial"/>
                <w:sz w:val="22"/>
                <w:szCs w:val="22"/>
                <w:lang w:val="hr-BA" w:eastAsia="bs-Latn-BA"/>
              </w:rPr>
              <w:t>Uredna prijava: priloženi potpisani i ovjereni predračuni-ponude (4) u ukupnom iznosu od 9.006,70 KM (najam konferencijske sale i tehnike, štampanje i umnožavanje konferencijskih materijala).</w:t>
            </w:r>
          </w:p>
        </w:tc>
        <w:tc>
          <w:tcPr>
            <w:tcW w:w="1985" w:type="dxa"/>
            <w:vAlign w:val="center"/>
          </w:tcPr>
          <w:p w:rsidR="000149C0" w:rsidRPr="003C5A23" w:rsidRDefault="000149C0" w:rsidP="005E78C5">
            <w:pPr>
              <w:jc w:val="center"/>
              <w:rPr>
                <w:rFonts w:ascii="Arial" w:hAnsi="Arial" w:cs="Arial"/>
                <w:b/>
                <w:sz w:val="22"/>
                <w:szCs w:val="22"/>
                <w:lang w:val="hr-BA" w:eastAsia="bs-Latn-BA"/>
              </w:rPr>
            </w:pPr>
            <w:r>
              <w:rPr>
                <w:rFonts w:ascii="Arial" w:hAnsi="Arial" w:cs="Arial"/>
                <w:b/>
                <w:sz w:val="22"/>
                <w:szCs w:val="22"/>
                <w:lang w:val="hr-BA" w:eastAsia="bs-Latn-BA"/>
              </w:rPr>
              <w:t>8.000,00</w:t>
            </w:r>
          </w:p>
        </w:tc>
      </w:tr>
      <w:tr w:rsidR="000149C0" w:rsidRPr="003C5A23" w:rsidTr="008A22F5">
        <w:trPr>
          <w:trHeight w:val="1155"/>
        </w:trPr>
        <w:tc>
          <w:tcPr>
            <w:tcW w:w="498" w:type="dxa"/>
            <w:shd w:val="clear" w:color="auto" w:fill="auto"/>
            <w:vAlign w:val="center"/>
            <w:hideMark/>
          </w:tcPr>
          <w:p w:rsidR="000149C0" w:rsidRPr="003C5A23" w:rsidRDefault="000149C0" w:rsidP="005E78C5">
            <w:pPr>
              <w:jc w:val="center"/>
              <w:rPr>
                <w:rFonts w:ascii="Arial" w:hAnsi="Arial" w:cs="Arial"/>
                <w:sz w:val="22"/>
                <w:szCs w:val="22"/>
                <w:lang w:val="hr-BA" w:eastAsia="bs-Latn-BA"/>
              </w:rPr>
            </w:pPr>
            <w:r>
              <w:rPr>
                <w:rFonts w:ascii="Arial" w:hAnsi="Arial" w:cs="Arial"/>
                <w:sz w:val="22"/>
                <w:szCs w:val="22"/>
                <w:lang w:val="hr-BA" w:eastAsia="bs-Latn-BA"/>
              </w:rPr>
              <w:t>6</w:t>
            </w:r>
          </w:p>
        </w:tc>
        <w:tc>
          <w:tcPr>
            <w:tcW w:w="2332" w:type="dxa"/>
            <w:shd w:val="clear" w:color="auto" w:fill="auto"/>
            <w:vAlign w:val="center"/>
            <w:hideMark/>
          </w:tcPr>
          <w:p w:rsidR="000149C0" w:rsidRPr="003C5A23" w:rsidRDefault="000149C0" w:rsidP="005E78C5">
            <w:pPr>
              <w:jc w:val="center"/>
              <w:rPr>
                <w:rFonts w:ascii="Arial" w:hAnsi="Arial" w:cs="Arial"/>
                <w:b/>
                <w:bCs/>
                <w:sz w:val="22"/>
                <w:szCs w:val="22"/>
                <w:lang w:val="hr-BA" w:eastAsia="bs-Latn-BA"/>
              </w:rPr>
            </w:pPr>
            <w:r w:rsidRPr="003C5A23">
              <w:rPr>
                <w:rFonts w:ascii="Arial" w:hAnsi="Arial" w:cs="Arial"/>
                <w:b/>
                <w:bCs/>
                <w:sz w:val="22"/>
                <w:szCs w:val="22"/>
                <w:lang w:val="hr-BA" w:eastAsia="bs-Latn-BA"/>
              </w:rPr>
              <w:t>Međunarodni forum Bosna, Sarajevo</w:t>
            </w:r>
          </w:p>
        </w:tc>
        <w:tc>
          <w:tcPr>
            <w:tcW w:w="1276" w:type="dxa"/>
            <w:shd w:val="clear" w:color="auto" w:fill="auto"/>
            <w:vAlign w:val="center"/>
            <w:hideMark/>
          </w:tcPr>
          <w:p w:rsidR="000149C0" w:rsidRPr="003C5A23" w:rsidRDefault="000149C0" w:rsidP="005E78C5">
            <w:pPr>
              <w:jc w:val="center"/>
              <w:rPr>
                <w:rFonts w:ascii="Arial" w:hAnsi="Arial" w:cs="Arial"/>
                <w:sz w:val="22"/>
                <w:szCs w:val="22"/>
                <w:lang w:val="hr-BA" w:eastAsia="bs-Latn-BA"/>
              </w:rPr>
            </w:pPr>
            <w:r w:rsidRPr="003C5A23">
              <w:rPr>
                <w:rFonts w:ascii="Arial" w:hAnsi="Arial" w:cs="Arial"/>
                <w:sz w:val="22"/>
                <w:szCs w:val="22"/>
                <w:lang w:val="hr-BA" w:eastAsia="bs-Latn-BA"/>
              </w:rPr>
              <w:t>KS</w:t>
            </w:r>
          </w:p>
        </w:tc>
        <w:tc>
          <w:tcPr>
            <w:tcW w:w="2410" w:type="dxa"/>
            <w:shd w:val="clear" w:color="auto" w:fill="auto"/>
            <w:vAlign w:val="center"/>
            <w:hideMark/>
          </w:tcPr>
          <w:p w:rsidR="000149C0" w:rsidRPr="003C5A23" w:rsidRDefault="000149C0" w:rsidP="005E78C5">
            <w:pPr>
              <w:jc w:val="center"/>
              <w:rPr>
                <w:rFonts w:ascii="Arial" w:hAnsi="Arial" w:cs="Arial"/>
                <w:sz w:val="22"/>
                <w:szCs w:val="22"/>
                <w:lang w:val="hr-BA" w:eastAsia="bs-Latn-BA"/>
              </w:rPr>
            </w:pPr>
            <w:r w:rsidRPr="003C5A23">
              <w:rPr>
                <w:rFonts w:ascii="Arial" w:hAnsi="Arial" w:cs="Arial"/>
                <w:sz w:val="22"/>
                <w:szCs w:val="22"/>
                <w:lang w:val="hr-BA" w:eastAsia="bs-Latn-BA"/>
              </w:rPr>
              <w:t>Osamnaesta internacionalna konferencija "Jedinstvo i razlike u Evropi"</w:t>
            </w:r>
          </w:p>
        </w:tc>
        <w:tc>
          <w:tcPr>
            <w:tcW w:w="5528" w:type="dxa"/>
            <w:vAlign w:val="center"/>
          </w:tcPr>
          <w:p w:rsidR="000149C0" w:rsidRPr="003C5A23" w:rsidRDefault="000149C0" w:rsidP="005E78C5">
            <w:pPr>
              <w:rPr>
                <w:rFonts w:ascii="Arial" w:hAnsi="Arial" w:cs="Arial"/>
                <w:b/>
                <w:sz w:val="22"/>
                <w:szCs w:val="22"/>
                <w:lang w:val="hr-BA" w:eastAsia="bs-Latn-BA"/>
              </w:rPr>
            </w:pPr>
            <w:r w:rsidRPr="003C5A23">
              <w:rPr>
                <w:rFonts w:ascii="Arial" w:hAnsi="Arial" w:cs="Arial"/>
                <w:sz w:val="22"/>
                <w:szCs w:val="22"/>
                <w:lang w:val="hr-BA" w:eastAsia="bs-Latn-BA"/>
              </w:rPr>
              <w:t>Uredna prijava: priloženi potpisani i ovjereni predračuni (2) u ukupnom iznosu od 8.054,00 KM (priprema i štampanje zbornika radova i konferencijskih materijala). Obavezno dostavljanje 7 primjeraka zbornika radova.</w:t>
            </w:r>
          </w:p>
        </w:tc>
        <w:tc>
          <w:tcPr>
            <w:tcW w:w="1985" w:type="dxa"/>
            <w:vAlign w:val="center"/>
          </w:tcPr>
          <w:p w:rsidR="000149C0" w:rsidRPr="003C5A23" w:rsidRDefault="000149C0" w:rsidP="005E78C5">
            <w:pPr>
              <w:jc w:val="center"/>
              <w:rPr>
                <w:rFonts w:ascii="Arial" w:hAnsi="Arial" w:cs="Arial"/>
                <w:b/>
                <w:sz w:val="22"/>
                <w:szCs w:val="22"/>
                <w:lang w:val="hr-BA" w:eastAsia="bs-Latn-BA"/>
              </w:rPr>
            </w:pPr>
            <w:r>
              <w:rPr>
                <w:rFonts w:ascii="Arial" w:hAnsi="Arial" w:cs="Arial"/>
                <w:b/>
                <w:sz w:val="22"/>
                <w:szCs w:val="22"/>
                <w:lang w:val="hr-BA" w:eastAsia="bs-Latn-BA"/>
              </w:rPr>
              <w:t>8.000,00</w:t>
            </w:r>
          </w:p>
        </w:tc>
      </w:tr>
      <w:tr w:rsidR="000149C0" w:rsidRPr="003C5A23" w:rsidTr="008A22F5">
        <w:trPr>
          <w:trHeight w:val="1500"/>
        </w:trPr>
        <w:tc>
          <w:tcPr>
            <w:tcW w:w="498" w:type="dxa"/>
            <w:shd w:val="clear" w:color="auto" w:fill="auto"/>
            <w:vAlign w:val="center"/>
            <w:hideMark/>
          </w:tcPr>
          <w:p w:rsidR="000149C0" w:rsidRPr="003C5A23" w:rsidRDefault="000149C0" w:rsidP="005E78C5">
            <w:pPr>
              <w:jc w:val="center"/>
              <w:rPr>
                <w:rFonts w:ascii="Arial" w:hAnsi="Arial" w:cs="Arial"/>
                <w:sz w:val="22"/>
                <w:szCs w:val="22"/>
                <w:lang w:val="hr-BA" w:eastAsia="bs-Latn-BA"/>
              </w:rPr>
            </w:pPr>
            <w:r>
              <w:rPr>
                <w:rFonts w:ascii="Arial" w:hAnsi="Arial" w:cs="Arial"/>
                <w:sz w:val="22"/>
                <w:szCs w:val="22"/>
                <w:lang w:val="hr-BA" w:eastAsia="bs-Latn-BA"/>
              </w:rPr>
              <w:t>7</w:t>
            </w:r>
          </w:p>
        </w:tc>
        <w:tc>
          <w:tcPr>
            <w:tcW w:w="2332" w:type="dxa"/>
            <w:shd w:val="clear" w:color="auto" w:fill="auto"/>
            <w:vAlign w:val="center"/>
            <w:hideMark/>
          </w:tcPr>
          <w:p w:rsidR="000149C0" w:rsidRPr="003C5A23" w:rsidRDefault="000149C0" w:rsidP="005E78C5">
            <w:pPr>
              <w:jc w:val="center"/>
              <w:rPr>
                <w:rFonts w:ascii="Arial" w:hAnsi="Arial" w:cs="Arial"/>
                <w:b/>
                <w:bCs/>
                <w:sz w:val="22"/>
                <w:szCs w:val="22"/>
                <w:lang w:val="hr-BA" w:eastAsia="bs-Latn-BA"/>
              </w:rPr>
            </w:pPr>
            <w:r w:rsidRPr="003C5A23">
              <w:rPr>
                <w:rFonts w:ascii="Arial" w:hAnsi="Arial" w:cs="Arial"/>
                <w:b/>
                <w:bCs/>
                <w:sz w:val="22"/>
                <w:szCs w:val="22"/>
                <w:lang w:val="hr-BA" w:eastAsia="bs-Latn-BA"/>
              </w:rPr>
              <w:t>Udruženje Centar za razvoj i promociju inovatorstva, tehnike i informacionih tehnologija - CRPIT, Sarajevo</w:t>
            </w:r>
          </w:p>
        </w:tc>
        <w:tc>
          <w:tcPr>
            <w:tcW w:w="1276" w:type="dxa"/>
            <w:shd w:val="clear" w:color="auto" w:fill="auto"/>
            <w:vAlign w:val="center"/>
            <w:hideMark/>
          </w:tcPr>
          <w:p w:rsidR="000149C0" w:rsidRPr="003C5A23" w:rsidRDefault="000149C0" w:rsidP="005E78C5">
            <w:pPr>
              <w:jc w:val="center"/>
              <w:rPr>
                <w:rFonts w:ascii="Arial" w:hAnsi="Arial" w:cs="Arial"/>
                <w:sz w:val="22"/>
                <w:szCs w:val="22"/>
                <w:lang w:val="hr-BA" w:eastAsia="bs-Latn-BA"/>
              </w:rPr>
            </w:pPr>
            <w:r w:rsidRPr="003C5A23">
              <w:rPr>
                <w:rFonts w:ascii="Arial" w:hAnsi="Arial" w:cs="Arial"/>
                <w:sz w:val="22"/>
                <w:szCs w:val="22"/>
                <w:lang w:val="hr-BA" w:eastAsia="bs-Latn-BA"/>
              </w:rPr>
              <w:t>KS</w:t>
            </w:r>
          </w:p>
        </w:tc>
        <w:tc>
          <w:tcPr>
            <w:tcW w:w="2410" w:type="dxa"/>
            <w:shd w:val="clear" w:color="auto" w:fill="auto"/>
            <w:vAlign w:val="center"/>
            <w:hideMark/>
          </w:tcPr>
          <w:p w:rsidR="000149C0" w:rsidRPr="003C5A23" w:rsidRDefault="000149C0" w:rsidP="005E78C5">
            <w:pPr>
              <w:jc w:val="center"/>
              <w:rPr>
                <w:rFonts w:ascii="Arial" w:hAnsi="Arial" w:cs="Arial"/>
                <w:sz w:val="22"/>
                <w:szCs w:val="22"/>
                <w:lang w:val="hr-BA" w:eastAsia="bs-Latn-BA"/>
              </w:rPr>
            </w:pPr>
            <w:r w:rsidRPr="003C5A23">
              <w:rPr>
                <w:rFonts w:ascii="Arial" w:hAnsi="Arial" w:cs="Arial"/>
                <w:sz w:val="22"/>
                <w:szCs w:val="22"/>
                <w:lang w:val="hr-BA" w:eastAsia="bs-Latn-BA"/>
              </w:rPr>
              <w:t>7. naučno-stručna konferencija "INN&amp;TECH"</w:t>
            </w:r>
          </w:p>
        </w:tc>
        <w:tc>
          <w:tcPr>
            <w:tcW w:w="5528" w:type="dxa"/>
            <w:vAlign w:val="center"/>
          </w:tcPr>
          <w:p w:rsidR="000149C0" w:rsidRPr="003C5A23" w:rsidRDefault="000149C0" w:rsidP="005E78C5">
            <w:pPr>
              <w:rPr>
                <w:rFonts w:ascii="Arial" w:hAnsi="Arial" w:cs="Arial"/>
                <w:sz w:val="22"/>
                <w:szCs w:val="22"/>
                <w:lang w:val="hr-BA" w:eastAsia="bs-Latn-BA"/>
              </w:rPr>
            </w:pPr>
            <w:r w:rsidRPr="003C5A23">
              <w:rPr>
                <w:rFonts w:ascii="Arial" w:hAnsi="Arial" w:cs="Arial"/>
                <w:sz w:val="22"/>
                <w:szCs w:val="22"/>
                <w:lang w:val="hr-BA" w:eastAsia="bs-Latn-BA"/>
              </w:rPr>
              <w:t>Uredna prijava: priloženi potpisani i ovjereni predračuni (3) u ukupnom iznosu od 29.196,47 KM (priprema i štampanje konferencijskih materijala, najam konferencijske sale i tehnike).</w:t>
            </w:r>
          </w:p>
        </w:tc>
        <w:tc>
          <w:tcPr>
            <w:tcW w:w="1985" w:type="dxa"/>
            <w:vAlign w:val="center"/>
          </w:tcPr>
          <w:p w:rsidR="000149C0" w:rsidRPr="003C5A23" w:rsidRDefault="000149C0" w:rsidP="005E78C5">
            <w:pPr>
              <w:jc w:val="center"/>
              <w:rPr>
                <w:rFonts w:ascii="Arial" w:hAnsi="Arial" w:cs="Arial"/>
                <w:b/>
                <w:sz w:val="22"/>
                <w:szCs w:val="22"/>
                <w:lang w:val="hr-BA" w:eastAsia="bs-Latn-BA"/>
              </w:rPr>
            </w:pPr>
            <w:r>
              <w:rPr>
                <w:rFonts w:ascii="Arial" w:hAnsi="Arial" w:cs="Arial"/>
                <w:b/>
                <w:sz w:val="22"/>
                <w:szCs w:val="22"/>
                <w:lang w:val="hr-BA" w:eastAsia="bs-Latn-BA"/>
              </w:rPr>
              <w:t>8.000,00</w:t>
            </w:r>
          </w:p>
        </w:tc>
      </w:tr>
      <w:tr w:rsidR="000149C0" w:rsidRPr="003C5A23" w:rsidTr="008A22F5">
        <w:trPr>
          <w:trHeight w:val="1440"/>
        </w:trPr>
        <w:tc>
          <w:tcPr>
            <w:tcW w:w="498" w:type="dxa"/>
            <w:shd w:val="clear" w:color="auto" w:fill="auto"/>
            <w:vAlign w:val="center"/>
            <w:hideMark/>
          </w:tcPr>
          <w:p w:rsidR="000149C0" w:rsidRPr="003C5A23" w:rsidRDefault="000149C0" w:rsidP="005E78C5">
            <w:pPr>
              <w:jc w:val="center"/>
              <w:rPr>
                <w:rFonts w:ascii="Arial" w:hAnsi="Arial" w:cs="Arial"/>
                <w:sz w:val="22"/>
                <w:szCs w:val="22"/>
                <w:lang w:val="hr-BA" w:eastAsia="bs-Latn-BA"/>
              </w:rPr>
            </w:pPr>
            <w:r>
              <w:rPr>
                <w:rFonts w:ascii="Arial" w:hAnsi="Arial" w:cs="Arial"/>
                <w:sz w:val="22"/>
                <w:szCs w:val="22"/>
                <w:lang w:val="hr-BA" w:eastAsia="bs-Latn-BA"/>
              </w:rPr>
              <w:t>8</w:t>
            </w:r>
          </w:p>
        </w:tc>
        <w:tc>
          <w:tcPr>
            <w:tcW w:w="2332" w:type="dxa"/>
            <w:shd w:val="clear" w:color="auto" w:fill="auto"/>
            <w:vAlign w:val="center"/>
            <w:hideMark/>
          </w:tcPr>
          <w:p w:rsidR="000149C0" w:rsidRPr="003C5A23" w:rsidRDefault="000149C0" w:rsidP="005E78C5">
            <w:pPr>
              <w:jc w:val="center"/>
              <w:rPr>
                <w:rFonts w:ascii="Arial" w:hAnsi="Arial" w:cs="Arial"/>
                <w:b/>
                <w:bCs/>
                <w:sz w:val="22"/>
                <w:szCs w:val="22"/>
                <w:lang w:val="hr-BA" w:eastAsia="bs-Latn-BA"/>
              </w:rPr>
            </w:pPr>
            <w:r w:rsidRPr="003C5A23">
              <w:rPr>
                <w:rFonts w:ascii="Arial" w:hAnsi="Arial" w:cs="Arial"/>
                <w:b/>
                <w:bCs/>
                <w:sz w:val="22"/>
                <w:szCs w:val="22"/>
                <w:lang w:val="hr-BA" w:eastAsia="bs-Latn-BA"/>
              </w:rPr>
              <w:t>Udruženje građana "Naučno društvo pravnika", Tuzla</w:t>
            </w:r>
          </w:p>
        </w:tc>
        <w:tc>
          <w:tcPr>
            <w:tcW w:w="1276" w:type="dxa"/>
            <w:shd w:val="clear" w:color="auto" w:fill="auto"/>
            <w:vAlign w:val="center"/>
            <w:hideMark/>
          </w:tcPr>
          <w:p w:rsidR="000149C0" w:rsidRPr="003C5A23" w:rsidRDefault="000149C0" w:rsidP="005E78C5">
            <w:pPr>
              <w:jc w:val="center"/>
              <w:rPr>
                <w:rFonts w:ascii="Arial" w:hAnsi="Arial" w:cs="Arial"/>
                <w:sz w:val="22"/>
                <w:szCs w:val="22"/>
                <w:lang w:val="hr-BA" w:eastAsia="bs-Latn-BA"/>
              </w:rPr>
            </w:pPr>
            <w:r w:rsidRPr="003C5A23">
              <w:rPr>
                <w:rFonts w:ascii="Arial" w:hAnsi="Arial" w:cs="Arial"/>
                <w:sz w:val="22"/>
                <w:szCs w:val="22"/>
                <w:lang w:val="hr-BA" w:eastAsia="bs-Latn-BA"/>
              </w:rPr>
              <w:t>TK</w:t>
            </w:r>
          </w:p>
        </w:tc>
        <w:tc>
          <w:tcPr>
            <w:tcW w:w="2410" w:type="dxa"/>
            <w:shd w:val="clear" w:color="auto" w:fill="auto"/>
            <w:vAlign w:val="center"/>
            <w:hideMark/>
          </w:tcPr>
          <w:p w:rsidR="000149C0" w:rsidRPr="003C5A23" w:rsidRDefault="000149C0" w:rsidP="005E78C5">
            <w:pPr>
              <w:jc w:val="center"/>
              <w:rPr>
                <w:rFonts w:ascii="Arial" w:hAnsi="Arial" w:cs="Arial"/>
                <w:sz w:val="22"/>
                <w:szCs w:val="22"/>
                <w:lang w:val="hr-BA" w:eastAsia="bs-Latn-BA"/>
              </w:rPr>
            </w:pPr>
            <w:r w:rsidRPr="003C5A23">
              <w:rPr>
                <w:rFonts w:ascii="Arial" w:hAnsi="Arial" w:cs="Arial"/>
                <w:sz w:val="22"/>
                <w:szCs w:val="22"/>
                <w:lang w:val="hr-BA" w:eastAsia="bs-Latn-BA"/>
              </w:rPr>
              <w:t>"Bosansko-hercegovačka država i pravo - retrospektiva i savremeni izazovi" (povodom 80 godina od prvog zasjedanja ZAVNOBIH-a)</w:t>
            </w:r>
          </w:p>
        </w:tc>
        <w:tc>
          <w:tcPr>
            <w:tcW w:w="5528" w:type="dxa"/>
            <w:vAlign w:val="center"/>
          </w:tcPr>
          <w:p w:rsidR="000149C0" w:rsidRPr="003C5A23" w:rsidRDefault="000149C0" w:rsidP="005E78C5">
            <w:pPr>
              <w:rPr>
                <w:rFonts w:ascii="Arial" w:hAnsi="Arial" w:cs="Arial"/>
                <w:sz w:val="22"/>
                <w:szCs w:val="22"/>
                <w:lang w:val="hr-BA" w:eastAsia="bs-Latn-BA"/>
              </w:rPr>
            </w:pPr>
            <w:r w:rsidRPr="003C5A23">
              <w:rPr>
                <w:rFonts w:ascii="Arial" w:hAnsi="Arial" w:cs="Arial"/>
                <w:sz w:val="22"/>
                <w:szCs w:val="22"/>
                <w:lang w:val="hr-BA" w:eastAsia="bs-Latn-BA"/>
              </w:rPr>
              <w:t>Uredna prijava: priloženi potpisani i ovjereni predračuni (3) u ukupnom iznosu od 7.995,00 KM (priprema i štampanje zbornika radova i konferencijskih materijala, najam konferencijske sale i tehnike). Obavezno dostavljanje 7 primjeraka zbornika radova.</w:t>
            </w:r>
          </w:p>
        </w:tc>
        <w:tc>
          <w:tcPr>
            <w:tcW w:w="1985" w:type="dxa"/>
            <w:vAlign w:val="center"/>
          </w:tcPr>
          <w:p w:rsidR="000149C0" w:rsidRPr="003C5A23" w:rsidRDefault="000149C0" w:rsidP="005E78C5">
            <w:pPr>
              <w:jc w:val="center"/>
              <w:rPr>
                <w:rFonts w:ascii="Arial" w:hAnsi="Arial" w:cs="Arial"/>
                <w:b/>
                <w:sz w:val="22"/>
                <w:szCs w:val="22"/>
                <w:lang w:val="hr-BA" w:eastAsia="bs-Latn-BA"/>
              </w:rPr>
            </w:pPr>
            <w:r>
              <w:rPr>
                <w:rFonts w:ascii="Arial" w:hAnsi="Arial" w:cs="Arial"/>
                <w:b/>
                <w:sz w:val="22"/>
                <w:szCs w:val="22"/>
                <w:lang w:val="hr-BA" w:eastAsia="bs-Latn-BA"/>
              </w:rPr>
              <w:t>7.995,00</w:t>
            </w:r>
          </w:p>
        </w:tc>
      </w:tr>
      <w:tr w:rsidR="000149C0" w:rsidRPr="003C5A23" w:rsidTr="008A22F5">
        <w:trPr>
          <w:trHeight w:val="1725"/>
        </w:trPr>
        <w:tc>
          <w:tcPr>
            <w:tcW w:w="498" w:type="dxa"/>
            <w:shd w:val="clear" w:color="auto" w:fill="auto"/>
            <w:vAlign w:val="center"/>
            <w:hideMark/>
          </w:tcPr>
          <w:p w:rsidR="000149C0" w:rsidRPr="003C5A23" w:rsidRDefault="000149C0" w:rsidP="005E78C5">
            <w:pPr>
              <w:jc w:val="center"/>
              <w:rPr>
                <w:rFonts w:ascii="Arial" w:hAnsi="Arial" w:cs="Arial"/>
                <w:sz w:val="22"/>
                <w:szCs w:val="22"/>
                <w:lang w:val="hr-BA" w:eastAsia="bs-Latn-BA"/>
              </w:rPr>
            </w:pPr>
            <w:r>
              <w:rPr>
                <w:rFonts w:ascii="Arial" w:hAnsi="Arial" w:cs="Arial"/>
                <w:sz w:val="22"/>
                <w:szCs w:val="22"/>
                <w:lang w:val="hr-BA" w:eastAsia="bs-Latn-BA"/>
              </w:rPr>
              <w:lastRenderedPageBreak/>
              <w:t>9</w:t>
            </w:r>
          </w:p>
        </w:tc>
        <w:tc>
          <w:tcPr>
            <w:tcW w:w="2332" w:type="dxa"/>
            <w:shd w:val="clear" w:color="auto" w:fill="auto"/>
            <w:vAlign w:val="center"/>
            <w:hideMark/>
          </w:tcPr>
          <w:p w:rsidR="000149C0" w:rsidRPr="003C5A23" w:rsidRDefault="000149C0" w:rsidP="005E78C5">
            <w:pPr>
              <w:jc w:val="center"/>
              <w:rPr>
                <w:rFonts w:ascii="Arial" w:hAnsi="Arial" w:cs="Arial"/>
                <w:b/>
                <w:bCs/>
                <w:sz w:val="22"/>
                <w:szCs w:val="22"/>
                <w:lang w:val="hr-BA" w:eastAsia="bs-Latn-BA"/>
              </w:rPr>
            </w:pPr>
            <w:r w:rsidRPr="003C5A23">
              <w:rPr>
                <w:rFonts w:ascii="Arial" w:hAnsi="Arial" w:cs="Arial"/>
                <w:b/>
                <w:bCs/>
                <w:sz w:val="22"/>
                <w:szCs w:val="22"/>
                <w:lang w:val="hr-BA" w:eastAsia="bs-Latn-BA"/>
              </w:rPr>
              <w:t>Komora medicinsko-laboratorijskih dijagnostičara FBiH, Sarajevo</w:t>
            </w:r>
          </w:p>
        </w:tc>
        <w:tc>
          <w:tcPr>
            <w:tcW w:w="1276" w:type="dxa"/>
            <w:shd w:val="clear" w:color="auto" w:fill="auto"/>
            <w:vAlign w:val="center"/>
            <w:hideMark/>
          </w:tcPr>
          <w:p w:rsidR="000149C0" w:rsidRPr="003C5A23" w:rsidRDefault="000149C0" w:rsidP="005E78C5">
            <w:pPr>
              <w:jc w:val="center"/>
              <w:rPr>
                <w:rFonts w:ascii="Arial" w:hAnsi="Arial" w:cs="Arial"/>
                <w:sz w:val="22"/>
                <w:szCs w:val="22"/>
                <w:lang w:val="hr-BA" w:eastAsia="bs-Latn-BA"/>
              </w:rPr>
            </w:pPr>
            <w:r w:rsidRPr="003C5A23">
              <w:rPr>
                <w:rFonts w:ascii="Arial" w:hAnsi="Arial" w:cs="Arial"/>
                <w:sz w:val="22"/>
                <w:szCs w:val="22"/>
                <w:lang w:val="hr-BA" w:eastAsia="bs-Latn-BA"/>
              </w:rPr>
              <w:t>KS</w:t>
            </w:r>
          </w:p>
        </w:tc>
        <w:tc>
          <w:tcPr>
            <w:tcW w:w="2410" w:type="dxa"/>
            <w:shd w:val="clear" w:color="auto" w:fill="auto"/>
            <w:vAlign w:val="center"/>
            <w:hideMark/>
          </w:tcPr>
          <w:p w:rsidR="000149C0" w:rsidRPr="003C5A23" w:rsidRDefault="000149C0" w:rsidP="005E78C5">
            <w:pPr>
              <w:jc w:val="center"/>
              <w:rPr>
                <w:rFonts w:ascii="Arial" w:hAnsi="Arial" w:cs="Arial"/>
                <w:sz w:val="22"/>
                <w:szCs w:val="22"/>
                <w:lang w:val="hr-BA" w:eastAsia="bs-Latn-BA"/>
              </w:rPr>
            </w:pPr>
            <w:r w:rsidRPr="003C5A23">
              <w:rPr>
                <w:rFonts w:ascii="Arial" w:hAnsi="Arial" w:cs="Arial"/>
                <w:sz w:val="22"/>
                <w:szCs w:val="22"/>
                <w:lang w:val="hr-BA" w:eastAsia="bs-Latn-BA"/>
              </w:rPr>
              <w:t>2. konferencija sa međunarodnim učešćem "Laboratorijske tehnologije i izazovi"</w:t>
            </w:r>
          </w:p>
        </w:tc>
        <w:tc>
          <w:tcPr>
            <w:tcW w:w="5528" w:type="dxa"/>
            <w:vAlign w:val="center"/>
          </w:tcPr>
          <w:p w:rsidR="000149C0" w:rsidRPr="003C5A23" w:rsidRDefault="000149C0" w:rsidP="005E78C5">
            <w:pPr>
              <w:rPr>
                <w:rFonts w:ascii="Arial" w:hAnsi="Arial" w:cs="Arial"/>
                <w:sz w:val="22"/>
                <w:szCs w:val="22"/>
                <w:lang w:val="hr-BA" w:eastAsia="bs-Latn-BA"/>
              </w:rPr>
            </w:pPr>
            <w:r w:rsidRPr="003C5A23">
              <w:rPr>
                <w:rFonts w:ascii="Arial" w:hAnsi="Arial" w:cs="Arial"/>
                <w:sz w:val="22"/>
                <w:szCs w:val="22"/>
                <w:lang w:val="hr-BA" w:eastAsia="bs-Latn-BA"/>
              </w:rPr>
              <w:t>Uredna prijava: priloženi potpisani i ovjereni predračuni (4) u ukupnom iznosu od 12.622,00 KM (priprema i štampanje konferencijskih materijala i zbornika sažetaka, najam konferencijske sale i tehnike). Može se finansirati maksimalno 3.872,00 KM. Troškovi smještaja za 25 predavača u iznosu od 2.500,00 KM se ne mogu finansirati.</w:t>
            </w:r>
          </w:p>
        </w:tc>
        <w:tc>
          <w:tcPr>
            <w:tcW w:w="1985" w:type="dxa"/>
            <w:vAlign w:val="center"/>
          </w:tcPr>
          <w:p w:rsidR="000149C0" w:rsidRPr="003C5A23" w:rsidRDefault="000149C0" w:rsidP="005E78C5">
            <w:pPr>
              <w:jc w:val="center"/>
              <w:rPr>
                <w:rFonts w:ascii="Arial" w:hAnsi="Arial" w:cs="Arial"/>
                <w:b/>
                <w:sz w:val="22"/>
                <w:szCs w:val="22"/>
                <w:lang w:val="hr-BA" w:eastAsia="bs-Latn-BA"/>
              </w:rPr>
            </w:pPr>
            <w:r w:rsidRPr="00594BB0">
              <w:rPr>
                <w:rFonts w:ascii="Arial" w:hAnsi="Arial" w:cs="Arial"/>
                <w:b/>
                <w:sz w:val="22"/>
                <w:szCs w:val="22"/>
                <w:lang w:val="hr-BA" w:eastAsia="bs-Latn-BA"/>
              </w:rPr>
              <w:t>3.872,00</w:t>
            </w:r>
          </w:p>
        </w:tc>
      </w:tr>
      <w:tr w:rsidR="000149C0" w:rsidRPr="003C5A23" w:rsidTr="008A22F5">
        <w:trPr>
          <w:trHeight w:val="1155"/>
        </w:trPr>
        <w:tc>
          <w:tcPr>
            <w:tcW w:w="498" w:type="dxa"/>
            <w:shd w:val="clear" w:color="auto" w:fill="auto"/>
            <w:vAlign w:val="center"/>
            <w:hideMark/>
          </w:tcPr>
          <w:p w:rsidR="000149C0" w:rsidRPr="003C5A23" w:rsidRDefault="000149C0" w:rsidP="005E78C5">
            <w:pPr>
              <w:jc w:val="center"/>
              <w:rPr>
                <w:rFonts w:ascii="Arial" w:hAnsi="Arial" w:cs="Arial"/>
                <w:sz w:val="22"/>
                <w:szCs w:val="22"/>
                <w:lang w:val="hr-BA" w:eastAsia="bs-Latn-BA"/>
              </w:rPr>
            </w:pPr>
            <w:r>
              <w:rPr>
                <w:rFonts w:ascii="Arial" w:hAnsi="Arial" w:cs="Arial"/>
                <w:sz w:val="22"/>
                <w:szCs w:val="22"/>
                <w:lang w:val="hr-BA" w:eastAsia="bs-Latn-BA"/>
              </w:rPr>
              <w:t>10</w:t>
            </w:r>
          </w:p>
        </w:tc>
        <w:tc>
          <w:tcPr>
            <w:tcW w:w="2332" w:type="dxa"/>
            <w:shd w:val="clear" w:color="auto" w:fill="auto"/>
            <w:vAlign w:val="center"/>
            <w:hideMark/>
          </w:tcPr>
          <w:p w:rsidR="000149C0" w:rsidRPr="003C5A23" w:rsidRDefault="000149C0" w:rsidP="005E78C5">
            <w:pPr>
              <w:jc w:val="center"/>
              <w:rPr>
                <w:rFonts w:ascii="Arial" w:hAnsi="Arial" w:cs="Arial"/>
                <w:b/>
                <w:bCs/>
                <w:sz w:val="22"/>
                <w:szCs w:val="22"/>
                <w:lang w:val="hr-BA" w:eastAsia="bs-Latn-BA"/>
              </w:rPr>
            </w:pPr>
            <w:r w:rsidRPr="003C5A23">
              <w:rPr>
                <w:rFonts w:ascii="Arial" w:hAnsi="Arial" w:cs="Arial"/>
                <w:b/>
                <w:bCs/>
                <w:sz w:val="22"/>
                <w:szCs w:val="22"/>
                <w:lang w:val="hr-BA" w:eastAsia="bs-Latn-BA"/>
              </w:rPr>
              <w:t>Društvo arhivskih zaposlenika Tuzlanskog kantona</w:t>
            </w:r>
          </w:p>
        </w:tc>
        <w:tc>
          <w:tcPr>
            <w:tcW w:w="1276" w:type="dxa"/>
            <w:shd w:val="clear" w:color="auto" w:fill="auto"/>
            <w:vAlign w:val="center"/>
            <w:hideMark/>
          </w:tcPr>
          <w:p w:rsidR="000149C0" w:rsidRPr="003C5A23" w:rsidRDefault="000149C0" w:rsidP="005E78C5">
            <w:pPr>
              <w:jc w:val="center"/>
              <w:rPr>
                <w:rFonts w:ascii="Arial" w:hAnsi="Arial" w:cs="Arial"/>
                <w:sz w:val="22"/>
                <w:szCs w:val="22"/>
                <w:lang w:val="hr-BA" w:eastAsia="bs-Latn-BA"/>
              </w:rPr>
            </w:pPr>
            <w:r w:rsidRPr="003C5A23">
              <w:rPr>
                <w:rFonts w:ascii="Arial" w:hAnsi="Arial" w:cs="Arial"/>
                <w:sz w:val="22"/>
                <w:szCs w:val="22"/>
                <w:lang w:val="hr-BA" w:eastAsia="bs-Latn-BA"/>
              </w:rPr>
              <w:t>TK</w:t>
            </w:r>
          </w:p>
        </w:tc>
        <w:tc>
          <w:tcPr>
            <w:tcW w:w="2410" w:type="dxa"/>
            <w:shd w:val="clear" w:color="auto" w:fill="auto"/>
            <w:vAlign w:val="center"/>
            <w:hideMark/>
          </w:tcPr>
          <w:p w:rsidR="000149C0" w:rsidRPr="003C5A23" w:rsidRDefault="000149C0" w:rsidP="005E78C5">
            <w:pPr>
              <w:jc w:val="center"/>
              <w:rPr>
                <w:rFonts w:ascii="Arial" w:hAnsi="Arial" w:cs="Arial"/>
                <w:sz w:val="22"/>
                <w:szCs w:val="22"/>
                <w:lang w:val="hr-BA" w:eastAsia="bs-Latn-BA"/>
              </w:rPr>
            </w:pPr>
            <w:r w:rsidRPr="003C5A23">
              <w:rPr>
                <w:rFonts w:ascii="Arial" w:hAnsi="Arial" w:cs="Arial"/>
                <w:sz w:val="22"/>
                <w:szCs w:val="22"/>
                <w:lang w:val="hr-BA" w:eastAsia="bs-Latn-BA"/>
              </w:rPr>
              <w:t>"4. tuzlanski arhivski dani"</w:t>
            </w:r>
          </w:p>
        </w:tc>
        <w:tc>
          <w:tcPr>
            <w:tcW w:w="5528" w:type="dxa"/>
            <w:vAlign w:val="center"/>
          </w:tcPr>
          <w:p w:rsidR="000149C0" w:rsidRPr="003C5A23" w:rsidRDefault="000149C0" w:rsidP="005E78C5">
            <w:pPr>
              <w:rPr>
                <w:rFonts w:ascii="Arial" w:hAnsi="Arial" w:cs="Arial"/>
                <w:sz w:val="22"/>
                <w:szCs w:val="22"/>
                <w:lang w:val="hr-BA" w:eastAsia="bs-Latn-BA"/>
              </w:rPr>
            </w:pPr>
            <w:r w:rsidRPr="003C5A23">
              <w:rPr>
                <w:rFonts w:ascii="Arial" w:hAnsi="Arial" w:cs="Arial"/>
                <w:sz w:val="22"/>
                <w:szCs w:val="22"/>
                <w:lang w:val="hr-BA" w:eastAsia="bs-Latn-BA"/>
              </w:rPr>
              <w:t>Uredna prijava: priloženi potpisani i ovjereni pred</w:t>
            </w:r>
            <w:r w:rsidR="00AD0DC3">
              <w:rPr>
                <w:rFonts w:ascii="Arial" w:hAnsi="Arial" w:cs="Arial"/>
                <w:sz w:val="22"/>
                <w:szCs w:val="22"/>
                <w:lang w:val="hr-BA" w:eastAsia="bs-Latn-BA"/>
              </w:rPr>
              <w:t>računi (2) u ukupnom iznosu od 4</w:t>
            </w:r>
            <w:r w:rsidRPr="003C5A23">
              <w:rPr>
                <w:rFonts w:ascii="Arial" w:hAnsi="Arial" w:cs="Arial"/>
                <w:sz w:val="22"/>
                <w:szCs w:val="22"/>
                <w:lang w:val="hr-BA" w:eastAsia="bs-Latn-BA"/>
              </w:rPr>
              <w:t>.330,00 KM (priprema i štampanje konferencijskih materijala, štampanje časopisa "Arhivski pogledi"). Obavezno dostavljanje 7 primjeraka časopisa.</w:t>
            </w:r>
          </w:p>
        </w:tc>
        <w:tc>
          <w:tcPr>
            <w:tcW w:w="1985" w:type="dxa"/>
            <w:vAlign w:val="center"/>
          </w:tcPr>
          <w:p w:rsidR="000149C0" w:rsidRPr="003C5A23" w:rsidRDefault="0051592C" w:rsidP="005E78C5">
            <w:pPr>
              <w:jc w:val="center"/>
              <w:rPr>
                <w:rFonts w:ascii="Arial" w:hAnsi="Arial" w:cs="Arial"/>
                <w:b/>
                <w:sz w:val="22"/>
                <w:szCs w:val="22"/>
                <w:lang w:val="hr-BA" w:eastAsia="bs-Latn-BA"/>
              </w:rPr>
            </w:pPr>
            <w:r>
              <w:rPr>
                <w:rFonts w:ascii="Arial" w:hAnsi="Arial" w:cs="Arial"/>
                <w:b/>
                <w:sz w:val="22"/>
                <w:szCs w:val="22"/>
                <w:lang w:val="hr-BA" w:eastAsia="bs-Latn-BA"/>
              </w:rPr>
              <w:t>4</w:t>
            </w:r>
            <w:r w:rsidR="000149C0" w:rsidRPr="00594BB0">
              <w:rPr>
                <w:rFonts w:ascii="Arial" w:hAnsi="Arial" w:cs="Arial"/>
                <w:b/>
                <w:sz w:val="22"/>
                <w:szCs w:val="22"/>
                <w:lang w:val="hr-BA" w:eastAsia="bs-Latn-BA"/>
              </w:rPr>
              <w:t>.330,00</w:t>
            </w:r>
          </w:p>
        </w:tc>
      </w:tr>
      <w:tr w:rsidR="000149C0" w:rsidRPr="003C5A23" w:rsidTr="008A22F5">
        <w:trPr>
          <w:trHeight w:val="1155"/>
        </w:trPr>
        <w:tc>
          <w:tcPr>
            <w:tcW w:w="498" w:type="dxa"/>
            <w:shd w:val="clear" w:color="auto" w:fill="auto"/>
            <w:vAlign w:val="center"/>
            <w:hideMark/>
          </w:tcPr>
          <w:p w:rsidR="000149C0" w:rsidRPr="003C5A23" w:rsidRDefault="000149C0" w:rsidP="005E78C5">
            <w:pPr>
              <w:jc w:val="center"/>
              <w:rPr>
                <w:rFonts w:ascii="Arial" w:hAnsi="Arial" w:cs="Arial"/>
                <w:sz w:val="22"/>
                <w:szCs w:val="22"/>
                <w:lang w:val="hr-BA" w:eastAsia="bs-Latn-BA"/>
              </w:rPr>
            </w:pPr>
            <w:r>
              <w:rPr>
                <w:rFonts w:ascii="Arial" w:hAnsi="Arial" w:cs="Arial"/>
                <w:sz w:val="22"/>
                <w:szCs w:val="22"/>
                <w:lang w:val="hr-BA" w:eastAsia="bs-Latn-BA"/>
              </w:rPr>
              <w:t>11</w:t>
            </w:r>
          </w:p>
        </w:tc>
        <w:tc>
          <w:tcPr>
            <w:tcW w:w="2332" w:type="dxa"/>
            <w:shd w:val="clear" w:color="auto" w:fill="auto"/>
            <w:vAlign w:val="center"/>
            <w:hideMark/>
          </w:tcPr>
          <w:p w:rsidR="000149C0" w:rsidRPr="003C5A23" w:rsidRDefault="000149C0" w:rsidP="005E78C5">
            <w:pPr>
              <w:jc w:val="center"/>
              <w:rPr>
                <w:rFonts w:ascii="Arial" w:hAnsi="Arial" w:cs="Arial"/>
                <w:b/>
                <w:bCs/>
                <w:sz w:val="22"/>
                <w:szCs w:val="22"/>
                <w:lang w:val="hr-BA" w:eastAsia="bs-Latn-BA"/>
              </w:rPr>
            </w:pPr>
            <w:r w:rsidRPr="003C5A23">
              <w:rPr>
                <w:rFonts w:ascii="Arial" w:hAnsi="Arial" w:cs="Arial"/>
                <w:b/>
                <w:bCs/>
                <w:sz w:val="22"/>
                <w:szCs w:val="22"/>
                <w:lang w:val="hr-BA" w:eastAsia="bs-Latn-BA"/>
              </w:rPr>
              <w:t>Društvo za geotehniku u Bosni i Hercegovini, Tuzla</w:t>
            </w:r>
          </w:p>
        </w:tc>
        <w:tc>
          <w:tcPr>
            <w:tcW w:w="1276" w:type="dxa"/>
            <w:shd w:val="clear" w:color="auto" w:fill="auto"/>
            <w:vAlign w:val="center"/>
            <w:hideMark/>
          </w:tcPr>
          <w:p w:rsidR="000149C0" w:rsidRPr="003C5A23" w:rsidRDefault="000149C0" w:rsidP="005E78C5">
            <w:pPr>
              <w:jc w:val="center"/>
              <w:rPr>
                <w:rFonts w:ascii="Arial" w:hAnsi="Arial" w:cs="Arial"/>
                <w:sz w:val="22"/>
                <w:szCs w:val="22"/>
                <w:lang w:val="hr-BA" w:eastAsia="bs-Latn-BA"/>
              </w:rPr>
            </w:pPr>
            <w:r w:rsidRPr="003C5A23">
              <w:rPr>
                <w:rFonts w:ascii="Arial" w:hAnsi="Arial" w:cs="Arial"/>
                <w:sz w:val="22"/>
                <w:szCs w:val="22"/>
                <w:lang w:val="hr-BA" w:eastAsia="bs-Latn-BA"/>
              </w:rPr>
              <w:t>TK</w:t>
            </w:r>
          </w:p>
        </w:tc>
        <w:tc>
          <w:tcPr>
            <w:tcW w:w="2410" w:type="dxa"/>
            <w:shd w:val="clear" w:color="auto" w:fill="auto"/>
            <w:vAlign w:val="center"/>
            <w:hideMark/>
          </w:tcPr>
          <w:p w:rsidR="000149C0" w:rsidRPr="003C5A23" w:rsidRDefault="000149C0" w:rsidP="005E78C5">
            <w:pPr>
              <w:jc w:val="center"/>
              <w:rPr>
                <w:rFonts w:ascii="Arial" w:hAnsi="Arial" w:cs="Arial"/>
                <w:sz w:val="22"/>
                <w:szCs w:val="22"/>
                <w:lang w:val="hr-BA" w:eastAsia="bs-Latn-BA"/>
              </w:rPr>
            </w:pPr>
            <w:r w:rsidRPr="003C5A23">
              <w:rPr>
                <w:rFonts w:ascii="Arial" w:hAnsi="Arial" w:cs="Arial"/>
                <w:sz w:val="22"/>
                <w:szCs w:val="22"/>
                <w:lang w:val="hr-BA" w:eastAsia="bs-Latn-BA"/>
              </w:rPr>
              <w:t>"GEO-EXPO 2023"</w:t>
            </w:r>
          </w:p>
        </w:tc>
        <w:tc>
          <w:tcPr>
            <w:tcW w:w="5528" w:type="dxa"/>
            <w:vAlign w:val="center"/>
          </w:tcPr>
          <w:p w:rsidR="000149C0" w:rsidRPr="003C5A23" w:rsidRDefault="000149C0" w:rsidP="005E78C5">
            <w:pPr>
              <w:rPr>
                <w:rFonts w:ascii="Arial" w:hAnsi="Arial" w:cs="Arial"/>
                <w:sz w:val="22"/>
                <w:szCs w:val="22"/>
                <w:lang w:val="hr-BA" w:eastAsia="bs-Latn-BA"/>
              </w:rPr>
            </w:pPr>
            <w:r w:rsidRPr="003C5A23">
              <w:rPr>
                <w:rFonts w:ascii="Arial" w:hAnsi="Arial" w:cs="Arial"/>
                <w:sz w:val="22"/>
                <w:szCs w:val="22"/>
                <w:lang w:val="hr-BA" w:eastAsia="bs-Latn-BA"/>
              </w:rPr>
              <w:t>Uredna prijava: priloženi potpisani i ovjereni predračuni (6) u ukupnom iznosu od 7.651,07 KM (priprema i štampanje konferencijskih i promotivnih materijala, troškovi simultanog prevođenja).</w:t>
            </w:r>
          </w:p>
        </w:tc>
        <w:tc>
          <w:tcPr>
            <w:tcW w:w="1985" w:type="dxa"/>
            <w:vAlign w:val="center"/>
          </w:tcPr>
          <w:p w:rsidR="000149C0" w:rsidRPr="003C5A23" w:rsidRDefault="00BA433B" w:rsidP="005E78C5">
            <w:pPr>
              <w:jc w:val="center"/>
              <w:rPr>
                <w:rFonts w:ascii="Arial" w:hAnsi="Arial" w:cs="Arial"/>
                <w:b/>
                <w:sz w:val="22"/>
                <w:szCs w:val="22"/>
                <w:lang w:val="hr-BA" w:eastAsia="bs-Latn-BA"/>
              </w:rPr>
            </w:pPr>
            <w:r w:rsidRPr="00BA433B">
              <w:rPr>
                <w:rFonts w:ascii="Arial" w:hAnsi="Arial" w:cs="Arial"/>
                <w:b/>
                <w:sz w:val="22"/>
                <w:szCs w:val="22"/>
                <w:lang w:val="hr-BA" w:eastAsia="bs-Latn-BA"/>
              </w:rPr>
              <w:t>6</w:t>
            </w:r>
            <w:r>
              <w:rPr>
                <w:rFonts w:ascii="Arial" w:hAnsi="Arial" w:cs="Arial"/>
                <w:b/>
                <w:sz w:val="22"/>
                <w:szCs w:val="22"/>
                <w:lang w:val="hr-BA" w:eastAsia="bs-Latn-BA"/>
              </w:rPr>
              <w:t>.</w:t>
            </w:r>
            <w:r w:rsidRPr="00BA433B">
              <w:rPr>
                <w:rFonts w:ascii="Arial" w:hAnsi="Arial" w:cs="Arial"/>
                <w:b/>
                <w:sz w:val="22"/>
                <w:szCs w:val="22"/>
                <w:lang w:val="hr-BA" w:eastAsia="bs-Latn-BA"/>
              </w:rPr>
              <w:t>400</w:t>
            </w:r>
            <w:r>
              <w:rPr>
                <w:rFonts w:ascii="Arial" w:hAnsi="Arial" w:cs="Arial"/>
                <w:b/>
                <w:sz w:val="22"/>
                <w:szCs w:val="22"/>
                <w:lang w:val="hr-BA" w:eastAsia="bs-Latn-BA"/>
              </w:rPr>
              <w:t>,00</w:t>
            </w:r>
          </w:p>
        </w:tc>
      </w:tr>
      <w:tr w:rsidR="000149C0" w:rsidRPr="003C5A23" w:rsidTr="008A22F5">
        <w:trPr>
          <w:trHeight w:val="2295"/>
        </w:trPr>
        <w:tc>
          <w:tcPr>
            <w:tcW w:w="498" w:type="dxa"/>
            <w:shd w:val="clear" w:color="auto" w:fill="auto"/>
            <w:vAlign w:val="center"/>
            <w:hideMark/>
          </w:tcPr>
          <w:p w:rsidR="000149C0" w:rsidRPr="003C5A23" w:rsidRDefault="000149C0" w:rsidP="005E78C5">
            <w:pPr>
              <w:jc w:val="center"/>
              <w:rPr>
                <w:rFonts w:ascii="Arial" w:hAnsi="Arial" w:cs="Arial"/>
                <w:sz w:val="22"/>
                <w:szCs w:val="22"/>
                <w:lang w:val="hr-BA" w:eastAsia="bs-Latn-BA"/>
              </w:rPr>
            </w:pPr>
            <w:r>
              <w:rPr>
                <w:rFonts w:ascii="Arial" w:hAnsi="Arial" w:cs="Arial"/>
                <w:sz w:val="22"/>
                <w:szCs w:val="22"/>
                <w:lang w:val="hr-BA" w:eastAsia="bs-Latn-BA"/>
              </w:rPr>
              <w:t>12</w:t>
            </w:r>
          </w:p>
        </w:tc>
        <w:tc>
          <w:tcPr>
            <w:tcW w:w="2332" w:type="dxa"/>
            <w:shd w:val="clear" w:color="auto" w:fill="auto"/>
            <w:vAlign w:val="center"/>
            <w:hideMark/>
          </w:tcPr>
          <w:p w:rsidR="000149C0" w:rsidRPr="003C5A23" w:rsidRDefault="000149C0" w:rsidP="005E78C5">
            <w:pPr>
              <w:jc w:val="center"/>
              <w:rPr>
                <w:rFonts w:ascii="Arial" w:hAnsi="Arial" w:cs="Arial"/>
                <w:b/>
                <w:bCs/>
                <w:sz w:val="22"/>
                <w:szCs w:val="22"/>
                <w:lang w:val="hr-BA" w:eastAsia="bs-Latn-BA"/>
              </w:rPr>
            </w:pPr>
            <w:r w:rsidRPr="003C5A23">
              <w:rPr>
                <w:rFonts w:ascii="Arial" w:hAnsi="Arial" w:cs="Arial"/>
                <w:b/>
                <w:bCs/>
                <w:sz w:val="22"/>
                <w:szCs w:val="22"/>
                <w:lang w:val="hr-BA" w:eastAsia="bs-Latn-BA"/>
              </w:rPr>
              <w:t>Udruženje "Asocijacija za studije Europske zajednice u BiH", Mostar</w:t>
            </w:r>
          </w:p>
        </w:tc>
        <w:tc>
          <w:tcPr>
            <w:tcW w:w="1276" w:type="dxa"/>
            <w:shd w:val="clear" w:color="auto" w:fill="auto"/>
            <w:vAlign w:val="center"/>
            <w:hideMark/>
          </w:tcPr>
          <w:p w:rsidR="000149C0" w:rsidRPr="003C5A23" w:rsidRDefault="000149C0" w:rsidP="005E78C5">
            <w:pPr>
              <w:jc w:val="center"/>
              <w:rPr>
                <w:rFonts w:ascii="Arial" w:hAnsi="Arial" w:cs="Arial"/>
                <w:sz w:val="22"/>
                <w:szCs w:val="22"/>
                <w:lang w:val="hr-BA" w:eastAsia="bs-Latn-BA"/>
              </w:rPr>
            </w:pPr>
            <w:r w:rsidRPr="003C5A23">
              <w:rPr>
                <w:rFonts w:ascii="Arial" w:hAnsi="Arial" w:cs="Arial"/>
                <w:sz w:val="22"/>
                <w:szCs w:val="22"/>
                <w:lang w:val="hr-BA" w:eastAsia="bs-Latn-BA"/>
              </w:rPr>
              <w:t>HNK</w:t>
            </w:r>
          </w:p>
        </w:tc>
        <w:tc>
          <w:tcPr>
            <w:tcW w:w="2410" w:type="dxa"/>
            <w:shd w:val="clear" w:color="auto" w:fill="auto"/>
            <w:vAlign w:val="center"/>
            <w:hideMark/>
          </w:tcPr>
          <w:p w:rsidR="000149C0" w:rsidRPr="003C5A23" w:rsidRDefault="000149C0" w:rsidP="005E78C5">
            <w:pPr>
              <w:jc w:val="center"/>
              <w:rPr>
                <w:rFonts w:ascii="Arial" w:hAnsi="Arial" w:cs="Arial"/>
                <w:sz w:val="22"/>
                <w:szCs w:val="22"/>
                <w:lang w:val="hr-BA" w:eastAsia="bs-Latn-BA"/>
              </w:rPr>
            </w:pPr>
            <w:r w:rsidRPr="003C5A23">
              <w:rPr>
                <w:rFonts w:ascii="Arial" w:hAnsi="Arial" w:cs="Arial"/>
                <w:sz w:val="22"/>
                <w:szCs w:val="22"/>
                <w:lang w:val="hr-BA" w:eastAsia="bs-Latn-BA"/>
              </w:rPr>
              <w:t>Prvi simpozij: "Računovodstvena profesija između održivosti, inflacije i EU integracija"</w:t>
            </w:r>
          </w:p>
        </w:tc>
        <w:tc>
          <w:tcPr>
            <w:tcW w:w="5528" w:type="dxa"/>
            <w:vAlign w:val="center"/>
          </w:tcPr>
          <w:p w:rsidR="000149C0" w:rsidRPr="003C5A23" w:rsidRDefault="000149C0" w:rsidP="005E78C5">
            <w:pPr>
              <w:rPr>
                <w:rFonts w:ascii="Arial" w:hAnsi="Arial" w:cs="Arial"/>
                <w:sz w:val="22"/>
                <w:szCs w:val="22"/>
                <w:lang w:val="hr-BA" w:eastAsia="bs-Latn-BA"/>
              </w:rPr>
            </w:pPr>
            <w:r w:rsidRPr="003C5A23">
              <w:rPr>
                <w:rFonts w:ascii="Arial" w:hAnsi="Arial" w:cs="Arial"/>
                <w:sz w:val="22"/>
                <w:szCs w:val="22"/>
                <w:lang w:val="hr-BA" w:eastAsia="bs-Latn-BA"/>
              </w:rPr>
              <w:t>Uredna prijava: priloženi potpisani i ovjereni predračuni (2) u ukupnom iznosu od 3.673,51 KM. Može se finansirati maksimalno 2.281,00 KM (štampanje zbornika radova-knjige) Troškovi uredskog materijala u iznosu od 1.121,39 KM se ne mogu finansirati. Priloženi račun za troškove promotivnih materijala u iznosu od 1.270,62 KM se ne može prihvatiti jer nije ovjeren i potpisan. Obavezno dostavljanje 7 primjeraka zbornika radova.</w:t>
            </w:r>
          </w:p>
        </w:tc>
        <w:tc>
          <w:tcPr>
            <w:tcW w:w="1985" w:type="dxa"/>
            <w:vAlign w:val="center"/>
          </w:tcPr>
          <w:p w:rsidR="000149C0" w:rsidRPr="003C5A23" w:rsidRDefault="000149C0" w:rsidP="005E78C5">
            <w:pPr>
              <w:jc w:val="center"/>
              <w:rPr>
                <w:rFonts w:ascii="Arial" w:hAnsi="Arial" w:cs="Arial"/>
                <w:b/>
                <w:sz w:val="22"/>
                <w:szCs w:val="22"/>
                <w:lang w:val="hr-BA" w:eastAsia="bs-Latn-BA"/>
              </w:rPr>
            </w:pPr>
            <w:r w:rsidRPr="00594BB0">
              <w:rPr>
                <w:rFonts w:ascii="Arial" w:hAnsi="Arial" w:cs="Arial"/>
                <w:b/>
                <w:sz w:val="22"/>
                <w:szCs w:val="22"/>
                <w:lang w:val="hr-BA" w:eastAsia="bs-Latn-BA"/>
              </w:rPr>
              <w:t>2.281,00</w:t>
            </w:r>
          </w:p>
        </w:tc>
      </w:tr>
      <w:tr w:rsidR="000149C0" w:rsidRPr="003C5A23" w:rsidTr="008A22F5">
        <w:trPr>
          <w:trHeight w:val="1155"/>
        </w:trPr>
        <w:tc>
          <w:tcPr>
            <w:tcW w:w="498" w:type="dxa"/>
            <w:shd w:val="clear" w:color="auto" w:fill="auto"/>
            <w:vAlign w:val="center"/>
            <w:hideMark/>
          </w:tcPr>
          <w:p w:rsidR="000149C0" w:rsidRPr="003C5A23" w:rsidRDefault="000149C0" w:rsidP="005E78C5">
            <w:pPr>
              <w:jc w:val="center"/>
              <w:rPr>
                <w:rFonts w:ascii="Arial" w:hAnsi="Arial" w:cs="Arial"/>
                <w:sz w:val="22"/>
                <w:szCs w:val="22"/>
                <w:lang w:val="hr-BA" w:eastAsia="bs-Latn-BA"/>
              </w:rPr>
            </w:pPr>
            <w:r>
              <w:rPr>
                <w:rFonts w:ascii="Arial" w:hAnsi="Arial" w:cs="Arial"/>
                <w:sz w:val="22"/>
                <w:szCs w:val="22"/>
                <w:lang w:val="hr-BA" w:eastAsia="bs-Latn-BA"/>
              </w:rPr>
              <w:t>13</w:t>
            </w:r>
          </w:p>
        </w:tc>
        <w:tc>
          <w:tcPr>
            <w:tcW w:w="2332" w:type="dxa"/>
            <w:shd w:val="clear" w:color="auto" w:fill="auto"/>
            <w:vAlign w:val="center"/>
            <w:hideMark/>
          </w:tcPr>
          <w:p w:rsidR="000149C0" w:rsidRPr="003C5A23" w:rsidRDefault="000149C0" w:rsidP="005E78C5">
            <w:pPr>
              <w:jc w:val="center"/>
              <w:rPr>
                <w:rFonts w:ascii="Arial" w:hAnsi="Arial" w:cs="Arial"/>
                <w:b/>
                <w:bCs/>
                <w:sz w:val="22"/>
                <w:szCs w:val="22"/>
                <w:lang w:val="hr-BA" w:eastAsia="bs-Latn-BA"/>
              </w:rPr>
            </w:pPr>
            <w:r w:rsidRPr="003C5A23">
              <w:rPr>
                <w:rFonts w:ascii="Arial" w:hAnsi="Arial" w:cs="Arial"/>
                <w:b/>
                <w:bCs/>
                <w:sz w:val="22"/>
                <w:szCs w:val="22"/>
                <w:lang w:val="hr-BA" w:eastAsia="bs-Latn-BA"/>
              </w:rPr>
              <w:t>Fondacija za farmaciju - Muzej farmacije, Sarajevo</w:t>
            </w:r>
          </w:p>
        </w:tc>
        <w:tc>
          <w:tcPr>
            <w:tcW w:w="1276" w:type="dxa"/>
            <w:shd w:val="clear" w:color="auto" w:fill="auto"/>
            <w:vAlign w:val="center"/>
            <w:hideMark/>
          </w:tcPr>
          <w:p w:rsidR="000149C0" w:rsidRPr="003C5A23" w:rsidRDefault="000149C0" w:rsidP="005E78C5">
            <w:pPr>
              <w:jc w:val="center"/>
              <w:rPr>
                <w:rFonts w:ascii="Arial" w:hAnsi="Arial" w:cs="Arial"/>
                <w:sz w:val="22"/>
                <w:szCs w:val="22"/>
                <w:lang w:val="hr-BA" w:eastAsia="bs-Latn-BA"/>
              </w:rPr>
            </w:pPr>
            <w:r w:rsidRPr="003C5A23">
              <w:rPr>
                <w:rFonts w:ascii="Arial" w:hAnsi="Arial" w:cs="Arial"/>
                <w:sz w:val="22"/>
                <w:szCs w:val="22"/>
                <w:lang w:val="hr-BA" w:eastAsia="bs-Latn-BA"/>
              </w:rPr>
              <w:t>KS</w:t>
            </w:r>
          </w:p>
        </w:tc>
        <w:tc>
          <w:tcPr>
            <w:tcW w:w="2410" w:type="dxa"/>
            <w:shd w:val="clear" w:color="auto" w:fill="auto"/>
            <w:vAlign w:val="center"/>
            <w:hideMark/>
          </w:tcPr>
          <w:p w:rsidR="000149C0" w:rsidRPr="003C5A23" w:rsidRDefault="000149C0" w:rsidP="005E78C5">
            <w:pPr>
              <w:jc w:val="center"/>
              <w:rPr>
                <w:rFonts w:ascii="Arial" w:hAnsi="Arial" w:cs="Arial"/>
                <w:sz w:val="22"/>
                <w:szCs w:val="22"/>
                <w:lang w:val="hr-BA" w:eastAsia="bs-Latn-BA"/>
              </w:rPr>
            </w:pPr>
            <w:r w:rsidRPr="003C5A23">
              <w:rPr>
                <w:rFonts w:ascii="Arial" w:hAnsi="Arial" w:cs="Arial"/>
                <w:sz w:val="22"/>
                <w:szCs w:val="22"/>
                <w:lang w:val="hr-BA" w:eastAsia="bs-Latn-BA"/>
              </w:rPr>
              <w:t>"Historija farmacije Bosne i Hercegovine - koliko poznajemo i čuvamo baštinu"</w:t>
            </w:r>
          </w:p>
        </w:tc>
        <w:tc>
          <w:tcPr>
            <w:tcW w:w="5528" w:type="dxa"/>
            <w:vAlign w:val="center"/>
          </w:tcPr>
          <w:p w:rsidR="000149C0" w:rsidRPr="003C5A23" w:rsidRDefault="000149C0" w:rsidP="005E78C5">
            <w:pPr>
              <w:rPr>
                <w:rFonts w:ascii="Arial" w:hAnsi="Arial" w:cs="Arial"/>
                <w:sz w:val="22"/>
                <w:szCs w:val="22"/>
                <w:lang w:val="hr-BA" w:eastAsia="bs-Latn-BA"/>
              </w:rPr>
            </w:pPr>
            <w:r w:rsidRPr="003C5A23">
              <w:rPr>
                <w:rFonts w:ascii="Arial" w:hAnsi="Arial" w:cs="Arial"/>
                <w:sz w:val="22"/>
                <w:szCs w:val="22"/>
                <w:lang w:val="hr-BA" w:eastAsia="bs-Latn-BA"/>
              </w:rPr>
              <w:t>Uredna prijava: priložen potpisan i ovjeren predračun u ukupnom iznosu od 4.000,00 KM (priprema i štampanje konferencijskih materijala, najam opreme i troškovi tehničke podrške).</w:t>
            </w:r>
          </w:p>
        </w:tc>
        <w:tc>
          <w:tcPr>
            <w:tcW w:w="1985" w:type="dxa"/>
            <w:vAlign w:val="center"/>
          </w:tcPr>
          <w:p w:rsidR="000149C0" w:rsidRPr="003C5A23" w:rsidRDefault="0051592C" w:rsidP="005E78C5">
            <w:pPr>
              <w:jc w:val="center"/>
              <w:rPr>
                <w:rFonts w:ascii="Arial" w:hAnsi="Arial" w:cs="Arial"/>
                <w:b/>
                <w:sz w:val="22"/>
                <w:szCs w:val="22"/>
                <w:lang w:val="hr-BA" w:eastAsia="bs-Latn-BA"/>
              </w:rPr>
            </w:pPr>
            <w:r>
              <w:rPr>
                <w:rFonts w:ascii="Arial" w:hAnsi="Arial" w:cs="Arial"/>
                <w:b/>
                <w:sz w:val="22"/>
                <w:szCs w:val="22"/>
                <w:lang w:val="hr-BA" w:eastAsia="bs-Latn-BA"/>
              </w:rPr>
              <w:t>4.00</w:t>
            </w:r>
            <w:r w:rsidR="000149C0" w:rsidRPr="00594BB0">
              <w:rPr>
                <w:rFonts w:ascii="Arial" w:hAnsi="Arial" w:cs="Arial"/>
                <w:b/>
                <w:sz w:val="22"/>
                <w:szCs w:val="22"/>
                <w:lang w:val="hr-BA" w:eastAsia="bs-Latn-BA"/>
              </w:rPr>
              <w:t>0,00</w:t>
            </w:r>
          </w:p>
        </w:tc>
      </w:tr>
      <w:tr w:rsidR="000149C0" w:rsidRPr="003C5A23" w:rsidTr="008A22F5">
        <w:trPr>
          <w:trHeight w:val="1155"/>
        </w:trPr>
        <w:tc>
          <w:tcPr>
            <w:tcW w:w="498" w:type="dxa"/>
            <w:shd w:val="clear" w:color="auto" w:fill="auto"/>
            <w:vAlign w:val="center"/>
            <w:hideMark/>
          </w:tcPr>
          <w:p w:rsidR="000149C0" w:rsidRPr="003C5A23" w:rsidRDefault="000149C0" w:rsidP="005E78C5">
            <w:pPr>
              <w:jc w:val="center"/>
              <w:rPr>
                <w:rFonts w:ascii="Arial" w:hAnsi="Arial" w:cs="Arial"/>
                <w:sz w:val="22"/>
                <w:szCs w:val="22"/>
                <w:lang w:val="hr-BA" w:eastAsia="bs-Latn-BA"/>
              </w:rPr>
            </w:pPr>
            <w:r>
              <w:rPr>
                <w:rFonts w:ascii="Arial" w:hAnsi="Arial" w:cs="Arial"/>
                <w:sz w:val="22"/>
                <w:szCs w:val="22"/>
                <w:lang w:val="hr-BA" w:eastAsia="bs-Latn-BA"/>
              </w:rPr>
              <w:lastRenderedPageBreak/>
              <w:t>14</w:t>
            </w:r>
          </w:p>
        </w:tc>
        <w:tc>
          <w:tcPr>
            <w:tcW w:w="2332" w:type="dxa"/>
            <w:shd w:val="clear" w:color="auto" w:fill="auto"/>
            <w:vAlign w:val="center"/>
            <w:hideMark/>
          </w:tcPr>
          <w:p w:rsidR="000149C0" w:rsidRPr="003C5A23" w:rsidRDefault="000149C0" w:rsidP="005E78C5">
            <w:pPr>
              <w:jc w:val="center"/>
              <w:rPr>
                <w:rFonts w:ascii="Arial" w:hAnsi="Arial" w:cs="Arial"/>
                <w:b/>
                <w:bCs/>
                <w:sz w:val="22"/>
                <w:szCs w:val="22"/>
                <w:lang w:val="hr-BA" w:eastAsia="bs-Latn-BA"/>
              </w:rPr>
            </w:pPr>
            <w:r w:rsidRPr="003C5A23">
              <w:rPr>
                <w:rFonts w:ascii="Arial" w:hAnsi="Arial" w:cs="Arial"/>
                <w:b/>
                <w:bCs/>
                <w:sz w:val="22"/>
                <w:szCs w:val="22"/>
                <w:lang w:val="hr-BA" w:eastAsia="bs-Latn-BA"/>
              </w:rPr>
              <w:t>Udruženje defektologa, edukatora-rehabilitatora "STOL", Sarajevo</w:t>
            </w:r>
          </w:p>
        </w:tc>
        <w:tc>
          <w:tcPr>
            <w:tcW w:w="1276" w:type="dxa"/>
            <w:shd w:val="clear" w:color="auto" w:fill="auto"/>
            <w:vAlign w:val="center"/>
            <w:hideMark/>
          </w:tcPr>
          <w:p w:rsidR="000149C0" w:rsidRPr="003C5A23" w:rsidRDefault="000149C0" w:rsidP="005E78C5">
            <w:pPr>
              <w:jc w:val="center"/>
              <w:rPr>
                <w:rFonts w:ascii="Arial" w:hAnsi="Arial" w:cs="Arial"/>
                <w:sz w:val="22"/>
                <w:szCs w:val="22"/>
                <w:lang w:val="hr-BA" w:eastAsia="bs-Latn-BA"/>
              </w:rPr>
            </w:pPr>
            <w:r w:rsidRPr="003C5A23">
              <w:rPr>
                <w:rFonts w:ascii="Arial" w:hAnsi="Arial" w:cs="Arial"/>
                <w:sz w:val="22"/>
                <w:szCs w:val="22"/>
                <w:lang w:val="hr-BA" w:eastAsia="bs-Latn-BA"/>
              </w:rPr>
              <w:t>KS</w:t>
            </w:r>
          </w:p>
        </w:tc>
        <w:tc>
          <w:tcPr>
            <w:tcW w:w="2410" w:type="dxa"/>
            <w:shd w:val="clear" w:color="auto" w:fill="auto"/>
            <w:vAlign w:val="center"/>
            <w:hideMark/>
          </w:tcPr>
          <w:p w:rsidR="000149C0" w:rsidRPr="003C5A23" w:rsidRDefault="000149C0" w:rsidP="005E78C5">
            <w:pPr>
              <w:jc w:val="center"/>
              <w:rPr>
                <w:rFonts w:ascii="Arial" w:hAnsi="Arial" w:cs="Arial"/>
                <w:sz w:val="22"/>
                <w:szCs w:val="22"/>
                <w:lang w:val="hr-BA" w:eastAsia="bs-Latn-BA"/>
              </w:rPr>
            </w:pPr>
            <w:r w:rsidRPr="003C5A23">
              <w:rPr>
                <w:rFonts w:ascii="Arial" w:hAnsi="Arial" w:cs="Arial"/>
                <w:sz w:val="22"/>
                <w:szCs w:val="22"/>
                <w:lang w:val="hr-BA" w:eastAsia="bs-Latn-BA"/>
              </w:rPr>
              <w:t>VI međunarodna konferencija "Multidisciplinarni pristupi u edukaciji i rehabilitaciji"</w:t>
            </w:r>
          </w:p>
        </w:tc>
        <w:tc>
          <w:tcPr>
            <w:tcW w:w="5528" w:type="dxa"/>
            <w:vAlign w:val="center"/>
          </w:tcPr>
          <w:p w:rsidR="000149C0" w:rsidRPr="003C5A23" w:rsidRDefault="000149C0" w:rsidP="005E78C5">
            <w:pPr>
              <w:rPr>
                <w:rFonts w:ascii="Arial" w:hAnsi="Arial" w:cs="Arial"/>
                <w:sz w:val="22"/>
                <w:szCs w:val="22"/>
                <w:lang w:val="hr-BA" w:eastAsia="bs-Latn-BA"/>
              </w:rPr>
            </w:pPr>
            <w:r w:rsidRPr="003C5A23">
              <w:rPr>
                <w:rFonts w:ascii="Arial" w:hAnsi="Arial" w:cs="Arial"/>
                <w:sz w:val="22"/>
                <w:szCs w:val="22"/>
                <w:lang w:val="hr-BA" w:eastAsia="bs-Latn-BA"/>
              </w:rPr>
              <w:t>Uredna prijava: priloženi potpisani i ovjereni predračuni u ukupnom iznosu od 7.747,88 KM (priprema i štampanje konferencijskih materijala i zbornika sažetaka, najam konferencijske sale i opreme, troškovi tehničke podrške).</w:t>
            </w:r>
          </w:p>
        </w:tc>
        <w:tc>
          <w:tcPr>
            <w:tcW w:w="1985" w:type="dxa"/>
            <w:vAlign w:val="center"/>
          </w:tcPr>
          <w:p w:rsidR="000149C0" w:rsidRPr="003C5A23" w:rsidRDefault="0051592C" w:rsidP="005E78C5">
            <w:pPr>
              <w:jc w:val="center"/>
              <w:rPr>
                <w:rFonts w:ascii="Arial" w:hAnsi="Arial" w:cs="Arial"/>
                <w:b/>
                <w:sz w:val="22"/>
                <w:szCs w:val="22"/>
                <w:lang w:val="hr-BA" w:eastAsia="bs-Latn-BA"/>
              </w:rPr>
            </w:pPr>
            <w:r>
              <w:rPr>
                <w:rFonts w:ascii="Arial" w:hAnsi="Arial" w:cs="Arial"/>
                <w:b/>
                <w:sz w:val="22"/>
                <w:szCs w:val="22"/>
                <w:lang w:val="hr-BA" w:eastAsia="bs-Latn-BA"/>
              </w:rPr>
              <w:t>7.747,88</w:t>
            </w:r>
          </w:p>
        </w:tc>
      </w:tr>
      <w:tr w:rsidR="000149C0" w:rsidRPr="003C5A23" w:rsidTr="008A22F5">
        <w:trPr>
          <w:trHeight w:val="1725"/>
        </w:trPr>
        <w:tc>
          <w:tcPr>
            <w:tcW w:w="498" w:type="dxa"/>
            <w:shd w:val="clear" w:color="auto" w:fill="auto"/>
            <w:vAlign w:val="center"/>
            <w:hideMark/>
          </w:tcPr>
          <w:p w:rsidR="000149C0" w:rsidRPr="003C5A23" w:rsidRDefault="000149C0" w:rsidP="005E78C5">
            <w:pPr>
              <w:jc w:val="center"/>
              <w:rPr>
                <w:rFonts w:ascii="Arial" w:hAnsi="Arial" w:cs="Arial"/>
                <w:sz w:val="22"/>
                <w:szCs w:val="22"/>
                <w:lang w:val="hr-BA" w:eastAsia="bs-Latn-BA"/>
              </w:rPr>
            </w:pPr>
            <w:r>
              <w:rPr>
                <w:rFonts w:ascii="Arial" w:hAnsi="Arial" w:cs="Arial"/>
                <w:sz w:val="22"/>
                <w:szCs w:val="22"/>
                <w:lang w:val="hr-BA" w:eastAsia="bs-Latn-BA"/>
              </w:rPr>
              <w:t>15</w:t>
            </w:r>
          </w:p>
        </w:tc>
        <w:tc>
          <w:tcPr>
            <w:tcW w:w="2332" w:type="dxa"/>
            <w:shd w:val="clear" w:color="auto" w:fill="auto"/>
            <w:vAlign w:val="center"/>
            <w:hideMark/>
          </w:tcPr>
          <w:p w:rsidR="000149C0" w:rsidRPr="003C5A23" w:rsidRDefault="000149C0" w:rsidP="005E78C5">
            <w:pPr>
              <w:jc w:val="center"/>
              <w:rPr>
                <w:rFonts w:ascii="Arial" w:hAnsi="Arial" w:cs="Arial"/>
                <w:b/>
                <w:bCs/>
                <w:sz w:val="22"/>
                <w:szCs w:val="22"/>
                <w:lang w:val="hr-BA" w:eastAsia="bs-Latn-BA"/>
              </w:rPr>
            </w:pPr>
            <w:r w:rsidRPr="003C5A23">
              <w:rPr>
                <w:rFonts w:ascii="Arial" w:hAnsi="Arial" w:cs="Arial"/>
                <w:b/>
                <w:bCs/>
                <w:sz w:val="22"/>
                <w:szCs w:val="22"/>
                <w:lang w:val="hr-BA" w:eastAsia="bs-Latn-BA"/>
              </w:rPr>
              <w:t>Bosanskoherce</w:t>
            </w:r>
            <w:r w:rsidR="0051592C">
              <w:rPr>
                <w:rFonts w:ascii="Arial" w:hAnsi="Arial" w:cs="Arial"/>
                <w:b/>
                <w:bCs/>
                <w:sz w:val="22"/>
                <w:szCs w:val="22"/>
                <w:lang w:val="hr-BA" w:eastAsia="bs-Latn-BA"/>
              </w:rPr>
              <w:t>-</w:t>
            </w:r>
            <w:r w:rsidRPr="003C5A23">
              <w:rPr>
                <w:rFonts w:ascii="Arial" w:hAnsi="Arial" w:cs="Arial"/>
                <w:b/>
                <w:bCs/>
                <w:sz w:val="22"/>
                <w:szCs w:val="22"/>
                <w:lang w:val="hr-BA" w:eastAsia="bs-Latn-BA"/>
              </w:rPr>
              <w:t>govački komitet Međunarodnog vijeća za velike električne sisteme CIGRE, Sarajevo</w:t>
            </w:r>
          </w:p>
        </w:tc>
        <w:tc>
          <w:tcPr>
            <w:tcW w:w="1276" w:type="dxa"/>
            <w:shd w:val="clear" w:color="auto" w:fill="auto"/>
            <w:vAlign w:val="center"/>
            <w:hideMark/>
          </w:tcPr>
          <w:p w:rsidR="000149C0" w:rsidRPr="003C5A23" w:rsidRDefault="000149C0" w:rsidP="005E78C5">
            <w:pPr>
              <w:jc w:val="center"/>
              <w:rPr>
                <w:rFonts w:ascii="Arial" w:hAnsi="Arial" w:cs="Arial"/>
                <w:sz w:val="22"/>
                <w:szCs w:val="22"/>
                <w:lang w:val="hr-BA" w:eastAsia="bs-Latn-BA"/>
              </w:rPr>
            </w:pPr>
            <w:r w:rsidRPr="003C5A23">
              <w:rPr>
                <w:rFonts w:ascii="Arial" w:hAnsi="Arial" w:cs="Arial"/>
                <w:sz w:val="22"/>
                <w:szCs w:val="22"/>
                <w:lang w:val="hr-BA" w:eastAsia="bs-Latn-BA"/>
              </w:rPr>
              <w:t>KS</w:t>
            </w:r>
          </w:p>
        </w:tc>
        <w:tc>
          <w:tcPr>
            <w:tcW w:w="2410" w:type="dxa"/>
            <w:shd w:val="clear" w:color="auto" w:fill="auto"/>
            <w:vAlign w:val="center"/>
            <w:hideMark/>
          </w:tcPr>
          <w:p w:rsidR="000149C0" w:rsidRPr="003C5A23" w:rsidRDefault="000149C0" w:rsidP="005E78C5">
            <w:pPr>
              <w:jc w:val="center"/>
              <w:rPr>
                <w:rFonts w:ascii="Arial" w:hAnsi="Arial" w:cs="Arial"/>
                <w:sz w:val="22"/>
                <w:szCs w:val="22"/>
                <w:lang w:val="hr-BA" w:eastAsia="bs-Latn-BA"/>
              </w:rPr>
            </w:pPr>
            <w:r w:rsidRPr="003C5A23">
              <w:rPr>
                <w:rFonts w:ascii="Arial" w:hAnsi="Arial" w:cs="Arial"/>
                <w:sz w:val="22"/>
                <w:szCs w:val="22"/>
                <w:lang w:val="hr-BA" w:eastAsia="bs-Latn-BA"/>
              </w:rPr>
              <w:t>"16. savjetovanje Bosanskohercegovačkog komiteta CIGRE"</w:t>
            </w:r>
          </w:p>
        </w:tc>
        <w:tc>
          <w:tcPr>
            <w:tcW w:w="5528" w:type="dxa"/>
            <w:vAlign w:val="center"/>
          </w:tcPr>
          <w:p w:rsidR="000149C0" w:rsidRPr="003C5A23" w:rsidRDefault="000149C0" w:rsidP="005E78C5">
            <w:pPr>
              <w:rPr>
                <w:rFonts w:ascii="Arial" w:hAnsi="Arial" w:cs="Arial"/>
                <w:sz w:val="22"/>
                <w:szCs w:val="22"/>
                <w:lang w:val="hr-BA" w:eastAsia="bs-Latn-BA"/>
              </w:rPr>
            </w:pPr>
            <w:r w:rsidRPr="003C5A23">
              <w:rPr>
                <w:rFonts w:ascii="Arial" w:hAnsi="Arial" w:cs="Arial"/>
                <w:sz w:val="22"/>
                <w:szCs w:val="22"/>
                <w:lang w:val="hr-BA" w:eastAsia="bs-Latn-BA"/>
              </w:rPr>
              <w:t>Uredna prijava: priloženi potpisani i ovjereni predračuni (4) u ukupnom iznosu od 21.508,11 KM (priprema i štampanje konferencijskih materijala i printanog i digitalnog zbornika radova, najam opreme i konferencijske sale). Obavezno dostavljanje po 7 primjeraka zbornika radova (u printanoj i digitalnoj formi).</w:t>
            </w:r>
          </w:p>
        </w:tc>
        <w:tc>
          <w:tcPr>
            <w:tcW w:w="1985" w:type="dxa"/>
            <w:vAlign w:val="center"/>
          </w:tcPr>
          <w:p w:rsidR="000149C0" w:rsidRPr="003C5A23" w:rsidRDefault="000149C0" w:rsidP="005E78C5">
            <w:pPr>
              <w:jc w:val="center"/>
              <w:rPr>
                <w:rFonts w:ascii="Arial" w:hAnsi="Arial" w:cs="Arial"/>
                <w:b/>
                <w:sz w:val="22"/>
                <w:szCs w:val="22"/>
                <w:lang w:val="hr-BA" w:eastAsia="bs-Latn-BA"/>
              </w:rPr>
            </w:pPr>
            <w:r>
              <w:rPr>
                <w:rFonts w:ascii="Arial" w:hAnsi="Arial" w:cs="Arial"/>
                <w:b/>
                <w:sz w:val="22"/>
                <w:szCs w:val="22"/>
                <w:lang w:val="hr-BA" w:eastAsia="bs-Latn-BA"/>
              </w:rPr>
              <w:t>8.000,00</w:t>
            </w:r>
          </w:p>
        </w:tc>
      </w:tr>
      <w:tr w:rsidR="000149C0" w:rsidRPr="003C5A23" w:rsidTr="008A22F5">
        <w:trPr>
          <w:trHeight w:val="1155"/>
        </w:trPr>
        <w:tc>
          <w:tcPr>
            <w:tcW w:w="498" w:type="dxa"/>
            <w:shd w:val="clear" w:color="auto" w:fill="auto"/>
            <w:vAlign w:val="center"/>
            <w:hideMark/>
          </w:tcPr>
          <w:p w:rsidR="000149C0" w:rsidRPr="003C5A23" w:rsidRDefault="008A22F5" w:rsidP="005E78C5">
            <w:pPr>
              <w:jc w:val="center"/>
              <w:rPr>
                <w:rFonts w:ascii="Arial" w:hAnsi="Arial" w:cs="Arial"/>
                <w:sz w:val="22"/>
                <w:szCs w:val="22"/>
                <w:lang w:val="hr-BA" w:eastAsia="bs-Latn-BA"/>
              </w:rPr>
            </w:pPr>
            <w:r>
              <w:rPr>
                <w:rFonts w:ascii="Arial" w:hAnsi="Arial" w:cs="Arial"/>
                <w:sz w:val="22"/>
                <w:szCs w:val="22"/>
                <w:lang w:val="hr-BA" w:eastAsia="bs-Latn-BA"/>
              </w:rPr>
              <w:t>16</w:t>
            </w:r>
          </w:p>
        </w:tc>
        <w:tc>
          <w:tcPr>
            <w:tcW w:w="2332" w:type="dxa"/>
            <w:shd w:val="clear" w:color="auto" w:fill="auto"/>
            <w:vAlign w:val="center"/>
            <w:hideMark/>
          </w:tcPr>
          <w:p w:rsidR="000149C0" w:rsidRPr="003C5A23" w:rsidRDefault="000149C0" w:rsidP="005E78C5">
            <w:pPr>
              <w:jc w:val="center"/>
              <w:rPr>
                <w:rFonts w:ascii="Arial" w:hAnsi="Arial" w:cs="Arial"/>
                <w:b/>
                <w:bCs/>
                <w:sz w:val="22"/>
                <w:szCs w:val="22"/>
                <w:lang w:val="hr-BA" w:eastAsia="bs-Latn-BA"/>
              </w:rPr>
            </w:pPr>
            <w:r w:rsidRPr="003C5A23">
              <w:rPr>
                <w:rFonts w:ascii="Arial" w:hAnsi="Arial" w:cs="Arial"/>
                <w:b/>
                <w:bCs/>
                <w:sz w:val="22"/>
                <w:szCs w:val="22"/>
                <w:lang w:val="hr-BA" w:eastAsia="bs-Latn-BA"/>
              </w:rPr>
              <w:t>Agencija za certificiranje halal kvalitete, Tuzla</w:t>
            </w:r>
          </w:p>
        </w:tc>
        <w:tc>
          <w:tcPr>
            <w:tcW w:w="1276" w:type="dxa"/>
            <w:shd w:val="clear" w:color="auto" w:fill="auto"/>
            <w:vAlign w:val="center"/>
            <w:hideMark/>
          </w:tcPr>
          <w:p w:rsidR="000149C0" w:rsidRPr="003C5A23" w:rsidRDefault="000149C0" w:rsidP="005E78C5">
            <w:pPr>
              <w:jc w:val="center"/>
              <w:rPr>
                <w:rFonts w:ascii="Arial" w:hAnsi="Arial" w:cs="Arial"/>
                <w:sz w:val="22"/>
                <w:szCs w:val="22"/>
                <w:lang w:val="hr-BA" w:eastAsia="bs-Latn-BA"/>
              </w:rPr>
            </w:pPr>
            <w:r w:rsidRPr="003C5A23">
              <w:rPr>
                <w:rFonts w:ascii="Arial" w:hAnsi="Arial" w:cs="Arial"/>
                <w:sz w:val="22"/>
                <w:szCs w:val="22"/>
                <w:lang w:val="hr-BA" w:eastAsia="bs-Latn-BA"/>
              </w:rPr>
              <w:t>TK</w:t>
            </w:r>
          </w:p>
        </w:tc>
        <w:tc>
          <w:tcPr>
            <w:tcW w:w="2410" w:type="dxa"/>
            <w:shd w:val="clear" w:color="auto" w:fill="auto"/>
            <w:vAlign w:val="center"/>
            <w:hideMark/>
          </w:tcPr>
          <w:p w:rsidR="000149C0" w:rsidRPr="003C5A23" w:rsidRDefault="000149C0" w:rsidP="005E78C5">
            <w:pPr>
              <w:jc w:val="center"/>
              <w:rPr>
                <w:rFonts w:ascii="Arial" w:hAnsi="Arial" w:cs="Arial"/>
                <w:sz w:val="22"/>
                <w:szCs w:val="22"/>
                <w:lang w:val="hr-BA" w:eastAsia="bs-Latn-BA"/>
              </w:rPr>
            </w:pPr>
            <w:r w:rsidRPr="003C5A23">
              <w:rPr>
                <w:rFonts w:ascii="Arial" w:hAnsi="Arial" w:cs="Arial"/>
                <w:sz w:val="22"/>
                <w:szCs w:val="22"/>
                <w:lang w:val="hr-BA" w:eastAsia="bs-Latn-BA"/>
              </w:rPr>
              <w:t>"Kongres o halal kvaliteti"</w:t>
            </w:r>
          </w:p>
        </w:tc>
        <w:tc>
          <w:tcPr>
            <w:tcW w:w="5528" w:type="dxa"/>
          </w:tcPr>
          <w:p w:rsidR="000149C0" w:rsidRPr="003C5A23" w:rsidRDefault="000149C0" w:rsidP="005E78C5">
            <w:pPr>
              <w:rPr>
                <w:rFonts w:ascii="Arial" w:hAnsi="Arial" w:cs="Arial"/>
                <w:sz w:val="22"/>
                <w:szCs w:val="22"/>
                <w:lang w:val="hr-BA"/>
              </w:rPr>
            </w:pPr>
            <w:r w:rsidRPr="003C5A23">
              <w:rPr>
                <w:rFonts w:ascii="Arial" w:hAnsi="Arial" w:cs="Arial"/>
                <w:sz w:val="22"/>
                <w:szCs w:val="22"/>
                <w:lang w:val="hr-BA"/>
              </w:rPr>
              <w:t>Uredna prijava: priloženi potpisani i ovjereni predračuni (3) u ukupnom iznosu od 10.276,11 KM (priprema i izrada konferencijskih i promo materijala, priprema i štampanje zbornika sažetaka i zbornika radova, usluge prevođenja). Može se finansirati maksimalno 7.581,99 KM (stavka "usluge Master of ceremony Kongresa" u iznosu od 232,33 KM se ne može finansirati). Obavezno dostavljanje 7 primjeraka zbornika radova.</w:t>
            </w:r>
          </w:p>
        </w:tc>
        <w:tc>
          <w:tcPr>
            <w:tcW w:w="1985" w:type="dxa"/>
            <w:vAlign w:val="center"/>
          </w:tcPr>
          <w:p w:rsidR="000149C0" w:rsidRPr="003C5A23" w:rsidRDefault="000149C0" w:rsidP="005E78C5">
            <w:pPr>
              <w:jc w:val="center"/>
              <w:rPr>
                <w:rFonts w:ascii="Arial" w:hAnsi="Arial" w:cs="Arial"/>
                <w:b/>
                <w:sz w:val="22"/>
                <w:szCs w:val="22"/>
                <w:lang w:val="hr-BA" w:eastAsia="bs-Latn-BA"/>
              </w:rPr>
            </w:pPr>
            <w:r>
              <w:rPr>
                <w:rFonts w:ascii="Arial" w:hAnsi="Arial" w:cs="Arial"/>
                <w:b/>
                <w:sz w:val="22"/>
                <w:szCs w:val="22"/>
                <w:lang w:val="hr-BA" w:eastAsia="bs-Latn-BA"/>
              </w:rPr>
              <w:t>7.581,99</w:t>
            </w:r>
          </w:p>
        </w:tc>
      </w:tr>
      <w:tr w:rsidR="000149C0" w:rsidRPr="003C5A23" w:rsidTr="008A22F5">
        <w:trPr>
          <w:trHeight w:val="1200"/>
        </w:trPr>
        <w:tc>
          <w:tcPr>
            <w:tcW w:w="498" w:type="dxa"/>
            <w:shd w:val="clear" w:color="auto" w:fill="auto"/>
            <w:vAlign w:val="center"/>
            <w:hideMark/>
          </w:tcPr>
          <w:p w:rsidR="000149C0" w:rsidRPr="003C5A23" w:rsidRDefault="008A22F5" w:rsidP="005E78C5">
            <w:pPr>
              <w:jc w:val="center"/>
              <w:rPr>
                <w:rFonts w:ascii="Arial" w:hAnsi="Arial" w:cs="Arial"/>
                <w:sz w:val="22"/>
                <w:szCs w:val="22"/>
                <w:lang w:val="hr-BA" w:eastAsia="bs-Latn-BA"/>
              </w:rPr>
            </w:pPr>
            <w:r>
              <w:rPr>
                <w:rFonts w:ascii="Arial" w:hAnsi="Arial" w:cs="Arial"/>
                <w:sz w:val="22"/>
                <w:szCs w:val="22"/>
                <w:lang w:val="hr-BA" w:eastAsia="bs-Latn-BA"/>
              </w:rPr>
              <w:t>17</w:t>
            </w:r>
          </w:p>
        </w:tc>
        <w:tc>
          <w:tcPr>
            <w:tcW w:w="2332" w:type="dxa"/>
            <w:shd w:val="clear" w:color="auto" w:fill="auto"/>
            <w:vAlign w:val="center"/>
            <w:hideMark/>
          </w:tcPr>
          <w:p w:rsidR="000149C0" w:rsidRPr="003C5A23" w:rsidRDefault="000149C0" w:rsidP="005E78C5">
            <w:pPr>
              <w:jc w:val="center"/>
              <w:rPr>
                <w:rFonts w:ascii="Arial" w:hAnsi="Arial" w:cs="Arial"/>
                <w:b/>
                <w:bCs/>
                <w:sz w:val="22"/>
                <w:szCs w:val="22"/>
                <w:lang w:val="hr-BA" w:eastAsia="bs-Latn-BA"/>
              </w:rPr>
            </w:pPr>
            <w:r w:rsidRPr="003C5A23">
              <w:rPr>
                <w:rFonts w:ascii="Arial" w:hAnsi="Arial" w:cs="Arial"/>
                <w:b/>
                <w:bCs/>
                <w:sz w:val="22"/>
                <w:szCs w:val="22"/>
                <w:lang w:val="hr-BA" w:eastAsia="bs-Latn-BA"/>
              </w:rPr>
              <w:t>Zaklada za inovacijski i tehnološki razvitak (INTERA tehnološki park), Mostar</w:t>
            </w:r>
          </w:p>
        </w:tc>
        <w:tc>
          <w:tcPr>
            <w:tcW w:w="1276" w:type="dxa"/>
            <w:shd w:val="clear" w:color="auto" w:fill="auto"/>
            <w:vAlign w:val="center"/>
            <w:hideMark/>
          </w:tcPr>
          <w:p w:rsidR="000149C0" w:rsidRPr="003C5A23" w:rsidRDefault="000149C0" w:rsidP="005E78C5">
            <w:pPr>
              <w:jc w:val="center"/>
              <w:rPr>
                <w:rFonts w:ascii="Arial" w:hAnsi="Arial" w:cs="Arial"/>
                <w:sz w:val="22"/>
                <w:szCs w:val="22"/>
                <w:lang w:val="hr-BA" w:eastAsia="bs-Latn-BA"/>
              </w:rPr>
            </w:pPr>
            <w:r w:rsidRPr="003C5A23">
              <w:rPr>
                <w:rFonts w:ascii="Arial" w:hAnsi="Arial" w:cs="Arial"/>
                <w:sz w:val="22"/>
                <w:szCs w:val="22"/>
                <w:lang w:val="hr-BA" w:eastAsia="bs-Latn-BA"/>
              </w:rPr>
              <w:t>HNK</w:t>
            </w:r>
          </w:p>
        </w:tc>
        <w:tc>
          <w:tcPr>
            <w:tcW w:w="2410" w:type="dxa"/>
            <w:shd w:val="clear" w:color="auto" w:fill="auto"/>
            <w:vAlign w:val="center"/>
            <w:hideMark/>
          </w:tcPr>
          <w:p w:rsidR="000149C0" w:rsidRPr="003C5A23" w:rsidRDefault="000149C0" w:rsidP="005E78C5">
            <w:pPr>
              <w:jc w:val="center"/>
              <w:rPr>
                <w:rFonts w:ascii="Arial" w:hAnsi="Arial" w:cs="Arial"/>
                <w:sz w:val="22"/>
                <w:szCs w:val="22"/>
                <w:lang w:val="hr-BA" w:eastAsia="bs-Latn-BA"/>
              </w:rPr>
            </w:pPr>
            <w:r w:rsidRPr="003C5A23">
              <w:rPr>
                <w:rFonts w:ascii="Arial" w:hAnsi="Arial" w:cs="Arial"/>
                <w:sz w:val="22"/>
                <w:szCs w:val="22"/>
                <w:lang w:val="hr-BA" w:eastAsia="bs-Latn-BA"/>
              </w:rPr>
              <w:t>"Umjetna inteligencija u Bosni i Hercegovini"</w:t>
            </w:r>
          </w:p>
        </w:tc>
        <w:tc>
          <w:tcPr>
            <w:tcW w:w="5528" w:type="dxa"/>
            <w:vAlign w:val="center"/>
          </w:tcPr>
          <w:p w:rsidR="000149C0" w:rsidRPr="003C5A23" w:rsidRDefault="000149C0" w:rsidP="005E78C5">
            <w:pPr>
              <w:rPr>
                <w:rFonts w:ascii="Arial" w:hAnsi="Arial" w:cs="Arial"/>
                <w:sz w:val="22"/>
                <w:szCs w:val="22"/>
                <w:lang w:val="hr-BA" w:eastAsia="bs-Latn-BA"/>
              </w:rPr>
            </w:pPr>
            <w:r w:rsidRPr="003C5A23">
              <w:rPr>
                <w:rFonts w:ascii="Arial" w:hAnsi="Arial" w:cs="Arial"/>
                <w:sz w:val="22"/>
                <w:szCs w:val="22"/>
                <w:lang w:val="hr-BA" w:eastAsia="bs-Latn-BA"/>
              </w:rPr>
              <w:t>Uredna prijava: priloženi potpisani i ovjereni predračuni (2) u ukupnom iznosu od 7.754,99 KM (priprema i štampanje zbornika radova). Obavezno dostavljanje 7 primjeraka zbornika radova.</w:t>
            </w:r>
          </w:p>
        </w:tc>
        <w:tc>
          <w:tcPr>
            <w:tcW w:w="1985" w:type="dxa"/>
            <w:vAlign w:val="center"/>
          </w:tcPr>
          <w:p w:rsidR="000149C0" w:rsidRPr="003C5A23" w:rsidRDefault="000149C0" w:rsidP="005E78C5">
            <w:pPr>
              <w:jc w:val="center"/>
              <w:rPr>
                <w:rFonts w:ascii="Arial" w:hAnsi="Arial" w:cs="Arial"/>
                <w:b/>
                <w:sz w:val="22"/>
                <w:szCs w:val="22"/>
                <w:lang w:val="hr-BA" w:eastAsia="bs-Latn-BA"/>
              </w:rPr>
            </w:pPr>
            <w:r w:rsidRPr="00594BB0">
              <w:rPr>
                <w:rFonts w:ascii="Arial" w:hAnsi="Arial" w:cs="Arial"/>
                <w:b/>
                <w:sz w:val="22"/>
                <w:szCs w:val="22"/>
                <w:lang w:val="hr-BA" w:eastAsia="bs-Latn-BA"/>
              </w:rPr>
              <w:t>7.754,99</w:t>
            </w:r>
          </w:p>
        </w:tc>
      </w:tr>
      <w:tr w:rsidR="000149C0" w:rsidRPr="003C5A23" w:rsidTr="008A22F5">
        <w:trPr>
          <w:trHeight w:val="1440"/>
        </w:trPr>
        <w:tc>
          <w:tcPr>
            <w:tcW w:w="498" w:type="dxa"/>
            <w:shd w:val="clear" w:color="auto" w:fill="auto"/>
            <w:vAlign w:val="center"/>
            <w:hideMark/>
          </w:tcPr>
          <w:p w:rsidR="000149C0" w:rsidRPr="003C5A23" w:rsidRDefault="008A22F5" w:rsidP="005E78C5">
            <w:pPr>
              <w:jc w:val="center"/>
              <w:rPr>
                <w:rFonts w:ascii="Arial" w:hAnsi="Arial" w:cs="Arial"/>
                <w:sz w:val="22"/>
                <w:szCs w:val="22"/>
                <w:lang w:val="hr-BA" w:eastAsia="bs-Latn-BA"/>
              </w:rPr>
            </w:pPr>
            <w:r>
              <w:rPr>
                <w:rFonts w:ascii="Arial" w:hAnsi="Arial" w:cs="Arial"/>
                <w:sz w:val="22"/>
                <w:szCs w:val="22"/>
                <w:lang w:val="hr-BA" w:eastAsia="bs-Latn-BA"/>
              </w:rPr>
              <w:t>18</w:t>
            </w:r>
          </w:p>
        </w:tc>
        <w:tc>
          <w:tcPr>
            <w:tcW w:w="2332" w:type="dxa"/>
            <w:shd w:val="clear" w:color="auto" w:fill="auto"/>
            <w:vAlign w:val="center"/>
            <w:hideMark/>
          </w:tcPr>
          <w:p w:rsidR="000149C0" w:rsidRPr="003C5A23" w:rsidRDefault="000149C0" w:rsidP="005E78C5">
            <w:pPr>
              <w:jc w:val="center"/>
              <w:rPr>
                <w:rFonts w:ascii="Arial" w:hAnsi="Arial" w:cs="Arial"/>
                <w:b/>
                <w:bCs/>
                <w:sz w:val="22"/>
                <w:szCs w:val="22"/>
                <w:lang w:val="hr-BA" w:eastAsia="bs-Latn-BA"/>
              </w:rPr>
            </w:pPr>
            <w:r w:rsidRPr="003C5A23">
              <w:rPr>
                <w:rFonts w:ascii="Arial" w:hAnsi="Arial" w:cs="Arial"/>
                <w:b/>
                <w:bCs/>
                <w:sz w:val="22"/>
                <w:szCs w:val="22"/>
                <w:lang w:val="hr-BA" w:eastAsia="bs-Latn-BA"/>
              </w:rPr>
              <w:t>Društvo za medicinski i biološki inženjering u Bosni i Hercegovini, Sarajevo</w:t>
            </w:r>
          </w:p>
        </w:tc>
        <w:tc>
          <w:tcPr>
            <w:tcW w:w="1276" w:type="dxa"/>
            <w:shd w:val="clear" w:color="auto" w:fill="auto"/>
            <w:vAlign w:val="center"/>
            <w:hideMark/>
          </w:tcPr>
          <w:p w:rsidR="000149C0" w:rsidRPr="003C5A23" w:rsidRDefault="000149C0" w:rsidP="005E78C5">
            <w:pPr>
              <w:jc w:val="center"/>
              <w:rPr>
                <w:rFonts w:ascii="Arial" w:hAnsi="Arial" w:cs="Arial"/>
                <w:sz w:val="22"/>
                <w:szCs w:val="22"/>
                <w:lang w:val="hr-BA" w:eastAsia="bs-Latn-BA"/>
              </w:rPr>
            </w:pPr>
            <w:r w:rsidRPr="003C5A23">
              <w:rPr>
                <w:rFonts w:ascii="Arial" w:hAnsi="Arial" w:cs="Arial"/>
                <w:sz w:val="22"/>
                <w:szCs w:val="22"/>
                <w:lang w:val="hr-BA" w:eastAsia="bs-Latn-BA"/>
              </w:rPr>
              <w:t>KS</w:t>
            </w:r>
          </w:p>
        </w:tc>
        <w:tc>
          <w:tcPr>
            <w:tcW w:w="2410" w:type="dxa"/>
            <w:shd w:val="clear" w:color="auto" w:fill="auto"/>
            <w:vAlign w:val="center"/>
            <w:hideMark/>
          </w:tcPr>
          <w:p w:rsidR="000149C0" w:rsidRPr="003C5A23" w:rsidRDefault="000149C0" w:rsidP="005E78C5">
            <w:pPr>
              <w:jc w:val="center"/>
              <w:rPr>
                <w:rFonts w:ascii="Arial" w:hAnsi="Arial" w:cs="Arial"/>
                <w:sz w:val="22"/>
                <w:szCs w:val="22"/>
                <w:lang w:val="hr-BA" w:eastAsia="bs-Latn-BA"/>
              </w:rPr>
            </w:pPr>
            <w:r w:rsidRPr="003C5A23">
              <w:rPr>
                <w:rFonts w:ascii="Arial" w:hAnsi="Arial" w:cs="Arial"/>
                <w:sz w:val="22"/>
                <w:szCs w:val="22"/>
                <w:lang w:val="hr-BA" w:eastAsia="bs-Latn-BA"/>
              </w:rPr>
              <w:t xml:space="preserve">"Mediteranska konferencija o medicinskom i biološkom inženjeringu i računarstvu" i "Međunarodna konferencija o </w:t>
            </w:r>
            <w:r w:rsidRPr="003C5A23">
              <w:rPr>
                <w:rFonts w:ascii="Arial" w:hAnsi="Arial" w:cs="Arial"/>
                <w:sz w:val="22"/>
                <w:szCs w:val="22"/>
                <w:lang w:val="hr-BA" w:eastAsia="bs-Latn-BA"/>
              </w:rPr>
              <w:lastRenderedPageBreak/>
              <w:t>medicinskom i biološkom inženjeringu u Bosni i Hercegovini" - MEDICON'23 &amp; CMBEBIH'23</w:t>
            </w:r>
          </w:p>
        </w:tc>
        <w:tc>
          <w:tcPr>
            <w:tcW w:w="5528" w:type="dxa"/>
            <w:vAlign w:val="center"/>
          </w:tcPr>
          <w:p w:rsidR="000149C0" w:rsidRPr="003C5A23" w:rsidRDefault="000149C0" w:rsidP="005E78C5">
            <w:pPr>
              <w:rPr>
                <w:rFonts w:ascii="Arial" w:hAnsi="Arial" w:cs="Arial"/>
                <w:sz w:val="22"/>
                <w:szCs w:val="22"/>
                <w:lang w:val="hr-BA" w:eastAsia="bs-Latn-BA"/>
              </w:rPr>
            </w:pPr>
            <w:r w:rsidRPr="003C5A23">
              <w:rPr>
                <w:rFonts w:ascii="Arial" w:hAnsi="Arial" w:cs="Arial"/>
                <w:sz w:val="22"/>
                <w:szCs w:val="22"/>
                <w:lang w:val="hr-BA" w:eastAsia="bs-Latn-BA"/>
              </w:rPr>
              <w:lastRenderedPageBreak/>
              <w:t>Uredna prijava: priloženi potpisani i ovjereni predračuni (4) u ukupnom iznosu od 7.920,00 KM (priprema i štampanje konferencijskih materijala).</w:t>
            </w:r>
          </w:p>
        </w:tc>
        <w:tc>
          <w:tcPr>
            <w:tcW w:w="1985" w:type="dxa"/>
            <w:vAlign w:val="center"/>
          </w:tcPr>
          <w:p w:rsidR="00BA433B" w:rsidRDefault="00BA433B" w:rsidP="005E78C5">
            <w:pPr>
              <w:jc w:val="center"/>
              <w:rPr>
                <w:rFonts w:ascii="Arial" w:hAnsi="Arial" w:cs="Arial"/>
                <w:b/>
                <w:sz w:val="22"/>
                <w:szCs w:val="22"/>
                <w:lang w:val="hr-BA" w:eastAsia="bs-Latn-BA"/>
              </w:rPr>
            </w:pPr>
          </w:p>
          <w:p w:rsidR="003A1881" w:rsidRDefault="003A1881" w:rsidP="003A1881">
            <w:pPr>
              <w:jc w:val="center"/>
              <w:rPr>
                <w:rFonts w:ascii="Arial" w:hAnsi="Arial" w:cs="Arial"/>
                <w:b/>
                <w:sz w:val="22"/>
                <w:szCs w:val="22"/>
                <w:lang w:val="hr-BA" w:eastAsia="bs-Latn-BA"/>
              </w:rPr>
            </w:pPr>
            <w:r>
              <w:rPr>
                <w:rFonts w:ascii="Arial" w:hAnsi="Arial" w:cs="Arial"/>
                <w:b/>
                <w:sz w:val="22"/>
                <w:szCs w:val="22"/>
                <w:lang w:val="hr-BA" w:eastAsia="bs-Latn-BA"/>
              </w:rPr>
              <w:t>7.920,00</w:t>
            </w:r>
          </w:p>
          <w:p w:rsidR="00BA433B" w:rsidRPr="003C5A23" w:rsidRDefault="00BA433B" w:rsidP="005E78C5">
            <w:pPr>
              <w:jc w:val="center"/>
              <w:rPr>
                <w:rFonts w:ascii="Arial" w:hAnsi="Arial" w:cs="Arial"/>
                <w:b/>
                <w:sz w:val="22"/>
                <w:szCs w:val="22"/>
                <w:lang w:val="hr-BA" w:eastAsia="bs-Latn-BA"/>
              </w:rPr>
            </w:pPr>
          </w:p>
        </w:tc>
      </w:tr>
      <w:tr w:rsidR="000149C0" w:rsidRPr="003C5A23" w:rsidTr="008A22F5">
        <w:trPr>
          <w:trHeight w:val="1611"/>
        </w:trPr>
        <w:tc>
          <w:tcPr>
            <w:tcW w:w="498" w:type="dxa"/>
            <w:shd w:val="clear" w:color="auto" w:fill="auto"/>
            <w:vAlign w:val="center"/>
            <w:hideMark/>
          </w:tcPr>
          <w:p w:rsidR="000149C0" w:rsidRPr="003C5A23" w:rsidRDefault="008A22F5" w:rsidP="005E78C5">
            <w:pPr>
              <w:jc w:val="center"/>
              <w:rPr>
                <w:rFonts w:ascii="Arial" w:hAnsi="Arial" w:cs="Arial"/>
                <w:sz w:val="22"/>
                <w:szCs w:val="22"/>
                <w:lang w:val="hr-BA" w:eastAsia="bs-Latn-BA"/>
              </w:rPr>
            </w:pPr>
            <w:r>
              <w:rPr>
                <w:rFonts w:ascii="Arial" w:hAnsi="Arial" w:cs="Arial"/>
                <w:sz w:val="22"/>
                <w:szCs w:val="22"/>
                <w:lang w:val="hr-BA" w:eastAsia="bs-Latn-BA"/>
              </w:rPr>
              <w:lastRenderedPageBreak/>
              <w:t>19</w:t>
            </w:r>
          </w:p>
        </w:tc>
        <w:tc>
          <w:tcPr>
            <w:tcW w:w="2332" w:type="dxa"/>
            <w:shd w:val="clear" w:color="auto" w:fill="auto"/>
            <w:vAlign w:val="center"/>
            <w:hideMark/>
          </w:tcPr>
          <w:p w:rsidR="000149C0" w:rsidRPr="003C5A23" w:rsidRDefault="000149C0" w:rsidP="005E78C5">
            <w:pPr>
              <w:jc w:val="center"/>
              <w:rPr>
                <w:rFonts w:ascii="Arial" w:hAnsi="Arial" w:cs="Arial"/>
                <w:b/>
                <w:bCs/>
                <w:sz w:val="22"/>
                <w:szCs w:val="22"/>
                <w:lang w:val="hr-BA" w:eastAsia="bs-Latn-BA"/>
              </w:rPr>
            </w:pPr>
            <w:r w:rsidRPr="003C5A23">
              <w:rPr>
                <w:rFonts w:ascii="Arial" w:hAnsi="Arial" w:cs="Arial"/>
                <w:b/>
                <w:bCs/>
                <w:sz w:val="22"/>
                <w:szCs w:val="22"/>
                <w:lang w:val="hr-BA" w:eastAsia="bs-Latn-BA"/>
              </w:rPr>
              <w:t>JU Institut za zdravlje i sigurnost hrane, Zenica</w:t>
            </w:r>
          </w:p>
        </w:tc>
        <w:tc>
          <w:tcPr>
            <w:tcW w:w="1276" w:type="dxa"/>
            <w:shd w:val="clear" w:color="auto" w:fill="auto"/>
            <w:vAlign w:val="center"/>
            <w:hideMark/>
          </w:tcPr>
          <w:p w:rsidR="000149C0" w:rsidRPr="003C5A23" w:rsidRDefault="000149C0" w:rsidP="005E78C5">
            <w:pPr>
              <w:jc w:val="center"/>
              <w:rPr>
                <w:rFonts w:ascii="Arial" w:hAnsi="Arial" w:cs="Arial"/>
                <w:sz w:val="22"/>
                <w:szCs w:val="22"/>
                <w:lang w:val="hr-BA" w:eastAsia="bs-Latn-BA"/>
              </w:rPr>
            </w:pPr>
            <w:r w:rsidRPr="003C5A23">
              <w:rPr>
                <w:rFonts w:ascii="Arial" w:hAnsi="Arial" w:cs="Arial"/>
                <w:sz w:val="22"/>
                <w:szCs w:val="22"/>
                <w:lang w:val="hr-BA" w:eastAsia="bs-Latn-BA"/>
              </w:rPr>
              <w:t>ZDK</w:t>
            </w:r>
          </w:p>
        </w:tc>
        <w:tc>
          <w:tcPr>
            <w:tcW w:w="2410" w:type="dxa"/>
            <w:shd w:val="clear" w:color="auto" w:fill="auto"/>
            <w:vAlign w:val="center"/>
            <w:hideMark/>
          </w:tcPr>
          <w:p w:rsidR="000149C0" w:rsidRPr="003C5A23" w:rsidRDefault="000149C0" w:rsidP="005E78C5">
            <w:pPr>
              <w:jc w:val="center"/>
              <w:rPr>
                <w:rFonts w:ascii="Arial" w:hAnsi="Arial" w:cs="Arial"/>
                <w:sz w:val="22"/>
                <w:szCs w:val="22"/>
                <w:lang w:val="hr-BA" w:eastAsia="bs-Latn-BA"/>
              </w:rPr>
            </w:pPr>
            <w:r w:rsidRPr="003C5A23">
              <w:rPr>
                <w:rFonts w:ascii="Arial" w:hAnsi="Arial" w:cs="Arial"/>
                <w:sz w:val="22"/>
                <w:szCs w:val="22"/>
                <w:lang w:val="hr-BA" w:eastAsia="bs-Latn-BA"/>
              </w:rPr>
              <w:t>"Postignuća, izazovi i perspektive u pogledu očuvanja i unapređenja zdravlja školske djece i omladine"</w:t>
            </w:r>
          </w:p>
        </w:tc>
        <w:tc>
          <w:tcPr>
            <w:tcW w:w="5528" w:type="dxa"/>
            <w:vAlign w:val="center"/>
          </w:tcPr>
          <w:p w:rsidR="000149C0" w:rsidRPr="003C5A23" w:rsidRDefault="000149C0" w:rsidP="005E78C5">
            <w:pPr>
              <w:rPr>
                <w:rFonts w:ascii="Arial" w:hAnsi="Arial" w:cs="Arial"/>
                <w:sz w:val="22"/>
                <w:szCs w:val="22"/>
                <w:lang w:val="hr-BA" w:eastAsia="bs-Latn-BA"/>
              </w:rPr>
            </w:pPr>
            <w:r w:rsidRPr="003C5A23">
              <w:rPr>
                <w:rFonts w:ascii="Arial" w:hAnsi="Arial" w:cs="Arial"/>
                <w:sz w:val="22"/>
                <w:szCs w:val="22"/>
                <w:lang w:val="hr-BA"/>
              </w:rPr>
              <w:t>Uredna prijava: priložena ovjerena i potpisana ponuda u iznosu od 10.040,04 KM (štampanje promotivnih materijala, troškovi simultanog prevođenja i tehničke podrške).</w:t>
            </w:r>
          </w:p>
        </w:tc>
        <w:tc>
          <w:tcPr>
            <w:tcW w:w="1985" w:type="dxa"/>
            <w:vAlign w:val="center"/>
          </w:tcPr>
          <w:p w:rsidR="000149C0" w:rsidRPr="003C5A23" w:rsidRDefault="000149C0" w:rsidP="005E78C5">
            <w:pPr>
              <w:jc w:val="center"/>
              <w:rPr>
                <w:rFonts w:ascii="Arial" w:hAnsi="Arial" w:cs="Arial"/>
                <w:b/>
                <w:sz w:val="22"/>
                <w:szCs w:val="22"/>
                <w:lang w:val="hr-BA" w:eastAsia="bs-Latn-BA"/>
              </w:rPr>
            </w:pPr>
            <w:r>
              <w:rPr>
                <w:rFonts w:ascii="Arial" w:hAnsi="Arial" w:cs="Arial"/>
                <w:b/>
                <w:sz w:val="22"/>
                <w:szCs w:val="22"/>
                <w:lang w:val="hr-BA" w:eastAsia="bs-Latn-BA"/>
              </w:rPr>
              <w:t>8.000,00</w:t>
            </w:r>
          </w:p>
        </w:tc>
      </w:tr>
      <w:tr w:rsidR="000149C0" w:rsidRPr="003C5A23" w:rsidTr="008A22F5">
        <w:trPr>
          <w:trHeight w:val="1155"/>
        </w:trPr>
        <w:tc>
          <w:tcPr>
            <w:tcW w:w="498" w:type="dxa"/>
            <w:shd w:val="clear" w:color="auto" w:fill="auto"/>
            <w:vAlign w:val="center"/>
            <w:hideMark/>
          </w:tcPr>
          <w:p w:rsidR="000149C0" w:rsidRPr="003C5A23" w:rsidRDefault="008A22F5" w:rsidP="005E78C5">
            <w:pPr>
              <w:jc w:val="center"/>
              <w:rPr>
                <w:rFonts w:ascii="Arial" w:hAnsi="Arial" w:cs="Arial"/>
                <w:sz w:val="22"/>
                <w:szCs w:val="22"/>
                <w:lang w:val="hr-BA" w:eastAsia="bs-Latn-BA"/>
              </w:rPr>
            </w:pPr>
            <w:r>
              <w:rPr>
                <w:rFonts w:ascii="Arial" w:hAnsi="Arial" w:cs="Arial"/>
                <w:sz w:val="22"/>
                <w:szCs w:val="22"/>
                <w:lang w:val="hr-BA" w:eastAsia="bs-Latn-BA"/>
              </w:rPr>
              <w:t>20</w:t>
            </w:r>
          </w:p>
        </w:tc>
        <w:tc>
          <w:tcPr>
            <w:tcW w:w="2332" w:type="dxa"/>
            <w:shd w:val="clear" w:color="auto" w:fill="auto"/>
            <w:vAlign w:val="center"/>
            <w:hideMark/>
          </w:tcPr>
          <w:p w:rsidR="000149C0" w:rsidRPr="003C5A23" w:rsidRDefault="0051592C" w:rsidP="005E78C5">
            <w:pPr>
              <w:jc w:val="center"/>
              <w:rPr>
                <w:rFonts w:ascii="Arial" w:hAnsi="Arial" w:cs="Arial"/>
                <w:b/>
                <w:bCs/>
                <w:sz w:val="22"/>
                <w:szCs w:val="22"/>
                <w:lang w:val="hr-BA" w:eastAsia="bs-Latn-BA"/>
              </w:rPr>
            </w:pPr>
            <w:r>
              <w:rPr>
                <w:rFonts w:ascii="Arial" w:hAnsi="Arial" w:cs="Arial"/>
                <w:b/>
                <w:bCs/>
                <w:sz w:val="22"/>
                <w:szCs w:val="22"/>
                <w:lang w:val="hr-BA" w:eastAsia="bs-Latn-BA"/>
              </w:rPr>
              <w:t>Narodna biblioteka - Odjel dječ</w:t>
            </w:r>
            <w:r w:rsidR="000149C0" w:rsidRPr="003C5A23">
              <w:rPr>
                <w:rFonts w:ascii="Arial" w:hAnsi="Arial" w:cs="Arial"/>
                <w:b/>
                <w:bCs/>
                <w:sz w:val="22"/>
                <w:szCs w:val="22"/>
                <w:lang w:val="hr-BA" w:eastAsia="bs-Latn-BA"/>
              </w:rPr>
              <w:t>ja biblioteka, Mostar</w:t>
            </w:r>
          </w:p>
        </w:tc>
        <w:tc>
          <w:tcPr>
            <w:tcW w:w="1276" w:type="dxa"/>
            <w:shd w:val="clear" w:color="auto" w:fill="auto"/>
            <w:vAlign w:val="center"/>
            <w:hideMark/>
          </w:tcPr>
          <w:p w:rsidR="000149C0" w:rsidRPr="003C5A23" w:rsidRDefault="000149C0" w:rsidP="005E78C5">
            <w:pPr>
              <w:jc w:val="center"/>
              <w:rPr>
                <w:rFonts w:ascii="Arial" w:hAnsi="Arial" w:cs="Arial"/>
                <w:sz w:val="22"/>
                <w:szCs w:val="22"/>
                <w:lang w:val="hr-BA" w:eastAsia="bs-Latn-BA"/>
              </w:rPr>
            </w:pPr>
            <w:r w:rsidRPr="003C5A23">
              <w:rPr>
                <w:rFonts w:ascii="Arial" w:hAnsi="Arial" w:cs="Arial"/>
                <w:sz w:val="22"/>
                <w:szCs w:val="22"/>
                <w:lang w:val="hr-BA" w:eastAsia="bs-Latn-BA"/>
              </w:rPr>
              <w:t>HNK</w:t>
            </w:r>
          </w:p>
        </w:tc>
        <w:tc>
          <w:tcPr>
            <w:tcW w:w="2410" w:type="dxa"/>
            <w:shd w:val="clear" w:color="auto" w:fill="auto"/>
            <w:vAlign w:val="center"/>
            <w:hideMark/>
          </w:tcPr>
          <w:p w:rsidR="000149C0" w:rsidRPr="003C5A23" w:rsidRDefault="000149C0" w:rsidP="005E78C5">
            <w:pPr>
              <w:jc w:val="center"/>
              <w:rPr>
                <w:rFonts w:ascii="Arial" w:hAnsi="Arial" w:cs="Arial"/>
                <w:sz w:val="22"/>
                <w:szCs w:val="22"/>
                <w:lang w:val="hr-BA" w:eastAsia="bs-Latn-BA"/>
              </w:rPr>
            </w:pPr>
            <w:r w:rsidRPr="003C5A23">
              <w:rPr>
                <w:rFonts w:ascii="Arial" w:hAnsi="Arial" w:cs="Arial"/>
                <w:sz w:val="22"/>
                <w:szCs w:val="22"/>
                <w:lang w:val="hr-BA" w:eastAsia="bs-Latn-BA"/>
              </w:rPr>
              <w:t>Naučna konferencija bibliotekara "Biblioteke za bolje sutra"</w:t>
            </w:r>
          </w:p>
        </w:tc>
        <w:tc>
          <w:tcPr>
            <w:tcW w:w="5528" w:type="dxa"/>
            <w:vAlign w:val="center"/>
          </w:tcPr>
          <w:p w:rsidR="000149C0" w:rsidRPr="003C5A23" w:rsidRDefault="000149C0" w:rsidP="005E78C5">
            <w:pPr>
              <w:rPr>
                <w:rFonts w:ascii="Arial" w:hAnsi="Arial" w:cs="Arial"/>
                <w:sz w:val="22"/>
                <w:szCs w:val="22"/>
                <w:lang w:val="hr-BA" w:eastAsia="bs-Latn-BA"/>
              </w:rPr>
            </w:pPr>
            <w:r w:rsidRPr="003C5A23">
              <w:rPr>
                <w:rFonts w:ascii="Arial" w:hAnsi="Arial" w:cs="Arial"/>
                <w:sz w:val="22"/>
                <w:szCs w:val="22"/>
                <w:lang w:val="hr-BA" w:eastAsia="bs-Latn-BA"/>
              </w:rPr>
              <w:t>Uredna prijava: priložen ovjeren i potpisan predračun u iznosu od 6.247,80 KM (štampanje konferencijskih i promotivnih materijala i zbornika radova). Obavezno dostavljanje 7 primjeraka zbornika radova.</w:t>
            </w:r>
          </w:p>
        </w:tc>
        <w:tc>
          <w:tcPr>
            <w:tcW w:w="1985" w:type="dxa"/>
            <w:vAlign w:val="center"/>
          </w:tcPr>
          <w:p w:rsidR="000149C0" w:rsidRPr="003C5A23" w:rsidRDefault="000149C0" w:rsidP="005E78C5">
            <w:pPr>
              <w:jc w:val="center"/>
              <w:rPr>
                <w:rFonts w:ascii="Arial" w:hAnsi="Arial" w:cs="Arial"/>
                <w:b/>
                <w:sz w:val="22"/>
                <w:szCs w:val="22"/>
                <w:lang w:val="hr-BA" w:eastAsia="bs-Latn-BA"/>
              </w:rPr>
            </w:pPr>
            <w:r>
              <w:rPr>
                <w:rFonts w:ascii="Arial" w:hAnsi="Arial" w:cs="Arial"/>
                <w:b/>
                <w:sz w:val="22"/>
                <w:szCs w:val="22"/>
                <w:lang w:val="hr-BA" w:eastAsia="bs-Latn-BA"/>
              </w:rPr>
              <w:t>6.247,80</w:t>
            </w:r>
          </w:p>
        </w:tc>
      </w:tr>
      <w:tr w:rsidR="000149C0" w:rsidRPr="003C5A23" w:rsidTr="008A22F5">
        <w:trPr>
          <w:trHeight w:val="551"/>
        </w:trPr>
        <w:tc>
          <w:tcPr>
            <w:tcW w:w="498" w:type="dxa"/>
            <w:shd w:val="clear" w:color="auto" w:fill="auto"/>
            <w:vAlign w:val="center"/>
            <w:hideMark/>
          </w:tcPr>
          <w:p w:rsidR="000149C0" w:rsidRPr="003C5A23" w:rsidRDefault="008A22F5" w:rsidP="005E78C5">
            <w:pPr>
              <w:jc w:val="center"/>
              <w:rPr>
                <w:rFonts w:ascii="Arial" w:hAnsi="Arial" w:cs="Arial"/>
                <w:sz w:val="22"/>
                <w:szCs w:val="22"/>
                <w:lang w:val="hr-BA" w:eastAsia="bs-Latn-BA"/>
              </w:rPr>
            </w:pPr>
            <w:r>
              <w:rPr>
                <w:rFonts w:ascii="Arial" w:hAnsi="Arial" w:cs="Arial"/>
                <w:sz w:val="22"/>
                <w:szCs w:val="22"/>
                <w:lang w:val="hr-BA" w:eastAsia="bs-Latn-BA"/>
              </w:rPr>
              <w:t>21</w:t>
            </w:r>
          </w:p>
        </w:tc>
        <w:tc>
          <w:tcPr>
            <w:tcW w:w="2332" w:type="dxa"/>
            <w:shd w:val="clear" w:color="auto" w:fill="auto"/>
            <w:vAlign w:val="center"/>
            <w:hideMark/>
          </w:tcPr>
          <w:p w:rsidR="000149C0" w:rsidRPr="003C5A23" w:rsidRDefault="000149C0" w:rsidP="005E78C5">
            <w:pPr>
              <w:jc w:val="center"/>
              <w:rPr>
                <w:rFonts w:ascii="Arial" w:hAnsi="Arial" w:cs="Arial"/>
                <w:b/>
                <w:bCs/>
                <w:sz w:val="22"/>
                <w:szCs w:val="22"/>
                <w:lang w:val="hr-BA" w:eastAsia="bs-Latn-BA"/>
              </w:rPr>
            </w:pPr>
            <w:r w:rsidRPr="003C5A23">
              <w:rPr>
                <w:rFonts w:ascii="Arial" w:hAnsi="Arial" w:cs="Arial"/>
                <w:b/>
                <w:bCs/>
                <w:sz w:val="22"/>
                <w:szCs w:val="22"/>
                <w:lang w:val="hr-BA" w:eastAsia="bs-Latn-BA"/>
              </w:rPr>
              <w:t>Udruženje za istraživanje, tehnologiju, edukaciju i nauku - ARTES, Sarajevo</w:t>
            </w:r>
          </w:p>
        </w:tc>
        <w:tc>
          <w:tcPr>
            <w:tcW w:w="1276" w:type="dxa"/>
            <w:shd w:val="clear" w:color="auto" w:fill="auto"/>
            <w:vAlign w:val="center"/>
            <w:hideMark/>
          </w:tcPr>
          <w:p w:rsidR="000149C0" w:rsidRPr="003C5A23" w:rsidRDefault="000149C0" w:rsidP="005E78C5">
            <w:pPr>
              <w:jc w:val="center"/>
              <w:rPr>
                <w:rFonts w:ascii="Arial" w:hAnsi="Arial" w:cs="Arial"/>
                <w:sz w:val="22"/>
                <w:szCs w:val="22"/>
                <w:lang w:val="hr-BA" w:eastAsia="bs-Latn-BA"/>
              </w:rPr>
            </w:pPr>
            <w:r w:rsidRPr="003C5A23">
              <w:rPr>
                <w:rFonts w:ascii="Arial" w:hAnsi="Arial" w:cs="Arial"/>
                <w:sz w:val="22"/>
                <w:szCs w:val="22"/>
                <w:lang w:val="hr-BA" w:eastAsia="bs-Latn-BA"/>
              </w:rPr>
              <w:t>KS</w:t>
            </w:r>
          </w:p>
        </w:tc>
        <w:tc>
          <w:tcPr>
            <w:tcW w:w="2410" w:type="dxa"/>
            <w:shd w:val="clear" w:color="auto" w:fill="auto"/>
            <w:vAlign w:val="center"/>
            <w:hideMark/>
          </w:tcPr>
          <w:p w:rsidR="000149C0" w:rsidRPr="003C5A23" w:rsidRDefault="00CA76AF" w:rsidP="005E78C5">
            <w:pPr>
              <w:jc w:val="center"/>
              <w:rPr>
                <w:rFonts w:ascii="Arial" w:hAnsi="Arial" w:cs="Arial"/>
                <w:sz w:val="22"/>
                <w:szCs w:val="22"/>
                <w:lang w:val="hr-BA" w:eastAsia="bs-Latn-BA"/>
              </w:rPr>
            </w:pPr>
            <w:r>
              <w:rPr>
                <w:rFonts w:ascii="Arial" w:hAnsi="Arial" w:cs="Arial"/>
                <w:sz w:val="22"/>
                <w:szCs w:val="22"/>
                <w:lang w:val="hr-BA" w:eastAsia="bs-Latn-BA"/>
              </w:rPr>
              <w:t>"</w:t>
            </w:r>
            <w:r w:rsidR="000149C0" w:rsidRPr="003C5A23">
              <w:rPr>
                <w:rFonts w:ascii="Arial" w:hAnsi="Arial" w:cs="Arial"/>
                <w:sz w:val="22"/>
                <w:szCs w:val="22"/>
                <w:lang w:val="hr-BA" w:eastAsia="bs-Latn-BA"/>
              </w:rPr>
              <w:t>2nd ARTES - Conference of Biodiversi</w:t>
            </w:r>
            <w:r>
              <w:rPr>
                <w:rFonts w:ascii="Arial" w:hAnsi="Arial" w:cs="Arial"/>
                <w:sz w:val="22"/>
                <w:szCs w:val="22"/>
                <w:lang w:val="hr-BA" w:eastAsia="bs-Latn-BA"/>
              </w:rPr>
              <w:t>ty, Wild and Exotic Animal 2023</w:t>
            </w:r>
            <w:r w:rsidR="000149C0" w:rsidRPr="003C5A23">
              <w:rPr>
                <w:rFonts w:ascii="Arial" w:hAnsi="Arial" w:cs="Arial"/>
                <w:sz w:val="22"/>
                <w:szCs w:val="22"/>
                <w:lang w:val="hr-BA" w:eastAsia="bs-Latn-BA"/>
              </w:rPr>
              <w:t>"</w:t>
            </w:r>
          </w:p>
        </w:tc>
        <w:tc>
          <w:tcPr>
            <w:tcW w:w="5528" w:type="dxa"/>
            <w:vAlign w:val="center"/>
          </w:tcPr>
          <w:p w:rsidR="000149C0" w:rsidRPr="003C5A23" w:rsidRDefault="000149C0" w:rsidP="005E78C5">
            <w:pPr>
              <w:rPr>
                <w:rFonts w:ascii="Arial" w:hAnsi="Arial" w:cs="Arial"/>
                <w:sz w:val="22"/>
                <w:szCs w:val="22"/>
                <w:lang w:val="hr-BA" w:eastAsia="bs-Latn-BA"/>
              </w:rPr>
            </w:pPr>
            <w:r w:rsidRPr="003C5A23">
              <w:rPr>
                <w:rFonts w:ascii="Arial" w:hAnsi="Arial" w:cs="Arial"/>
                <w:sz w:val="22"/>
                <w:szCs w:val="22"/>
                <w:lang w:val="hr-BA" w:eastAsia="bs-Latn-BA"/>
              </w:rPr>
              <w:t>Uredna prijava: priloženi potpisani i ovjereni predračuni u ukupnom iznosu od 9.940,00. KM. Može se finansirati maksimalno 5.034,00 KM (štampanje promotivnih materijala - 234,00 KM, najam opreme i konferencijske sale - 4.800,00 KM). Iz predračuna nije vidljiva stavka "izrada i štampanje zbornika radova" (1.562,00 KM), nego je naved</w:t>
            </w:r>
            <w:r w:rsidR="00CB0E9B">
              <w:rPr>
                <w:rFonts w:ascii="Arial" w:hAnsi="Arial" w:cs="Arial"/>
                <w:sz w:val="22"/>
                <w:szCs w:val="22"/>
                <w:lang w:val="hr-BA" w:eastAsia="bs-Latn-BA"/>
              </w:rPr>
              <w:t>e</w:t>
            </w:r>
            <w:r w:rsidRPr="003C5A23">
              <w:rPr>
                <w:rFonts w:ascii="Arial" w:hAnsi="Arial" w:cs="Arial"/>
                <w:sz w:val="22"/>
                <w:szCs w:val="22"/>
                <w:lang w:val="hr-BA" w:eastAsia="bs-Latn-BA"/>
              </w:rPr>
              <w:t>na stavka "izrada elektronskog zbornika na USB stiku" (3.510,00 KM). Također, traže se sredstva za "propagandne materijale, brošure, pozivnice, certifikate, plakate" (1.638,00 KM), a u predračunu taj iznos odgovara zbiru stavki "štampa promo materijala" (234,00 KM) i "izrada web stranice konferencije" (1.404,00 KM). Obavezno dostavljanje po 7 primjeraka zbornika radova (u printanoj i digitalnoj formi).</w:t>
            </w:r>
          </w:p>
        </w:tc>
        <w:tc>
          <w:tcPr>
            <w:tcW w:w="1985" w:type="dxa"/>
            <w:vAlign w:val="center"/>
          </w:tcPr>
          <w:p w:rsidR="000149C0" w:rsidRPr="003C5A23" w:rsidRDefault="000149C0" w:rsidP="005E78C5">
            <w:pPr>
              <w:jc w:val="center"/>
              <w:rPr>
                <w:rFonts w:ascii="Arial" w:hAnsi="Arial" w:cs="Arial"/>
                <w:b/>
                <w:sz w:val="22"/>
                <w:szCs w:val="22"/>
                <w:lang w:val="hr-BA" w:eastAsia="bs-Latn-BA"/>
              </w:rPr>
            </w:pPr>
            <w:r w:rsidRPr="000504AF">
              <w:rPr>
                <w:rFonts w:ascii="Arial" w:hAnsi="Arial" w:cs="Arial"/>
                <w:b/>
                <w:sz w:val="22"/>
                <w:szCs w:val="22"/>
                <w:lang w:val="hr-BA" w:eastAsia="bs-Latn-BA"/>
              </w:rPr>
              <w:t>5.034,00</w:t>
            </w:r>
          </w:p>
        </w:tc>
      </w:tr>
      <w:tr w:rsidR="000149C0" w:rsidRPr="003C5A23" w:rsidTr="008A22F5">
        <w:trPr>
          <w:trHeight w:val="3150"/>
        </w:trPr>
        <w:tc>
          <w:tcPr>
            <w:tcW w:w="498" w:type="dxa"/>
            <w:shd w:val="clear" w:color="auto" w:fill="auto"/>
            <w:vAlign w:val="center"/>
            <w:hideMark/>
          </w:tcPr>
          <w:p w:rsidR="000149C0" w:rsidRPr="003C5A23" w:rsidRDefault="008A22F5" w:rsidP="005E78C5">
            <w:pPr>
              <w:jc w:val="center"/>
              <w:rPr>
                <w:rFonts w:ascii="Arial" w:hAnsi="Arial" w:cs="Arial"/>
                <w:sz w:val="22"/>
                <w:szCs w:val="22"/>
                <w:lang w:val="hr-BA" w:eastAsia="bs-Latn-BA"/>
              </w:rPr>
            </w:pPr>
            <w:r>
              <w:rPr>
                <w:rFonts w:ascii="Arial" w:hAnsi="Arial" w:cs="Arial"/>
                <w:sz w:val="22"/>
                <w:szCs w:val="22"/>
                <w:lang w:val="hr-BA" w:eastAsia="bs-Latn-BA"/>
              </w:rPr>
              <w:lastRenderedPageBreak/>
              <w:t>22</w:t>
            </w:r>
          </w:p>
        </w:tc>
        <w:tc>
          <w:tcPr>
            <w:tcW w:w="2332" w:type="dxa"/>
            <w:shd w:val="clear" w:color="auto" w:fill="auto"/>
            <w:vAlign w:val="center"/>
            <w:hideMark/>
          </w:tcPr>
          <w:p w:rsidR="000149C0" w:rsidRPr="003C5A23" w:rsidRDefault="000149C0" w:rsidP="005E78C5">
            <w:pPr>
              <w:jc w:val="center"/>
              <w:rPr>
                <w:rFonts w:ascii="Arial" w:hAnsi="Arial" w:cs="Arial"/>
                <w:b/>
                <w:bCs/>
                <w:sz w:val="22"/>
                <w:szCs w:val="22"/>
                <w:lang w:val="hr-BA" w:eastAsia="bs-Latn-BA"/>
              </w:rPr>
            </w:pPr>
            <w:r w:rsidRPr="003C5A23">
              <w:rPr>
                <w:rFonts w:ascii="Arial" w:hAnsi="Arial" w:cs="Arial"/>
                <w:b/>
                <w:bCs/>
                <w:sz w:val="22"/>
                <w:szCs w:val="22"/>
                <w:lang w:val="hr-BA" w:eastAsia="bs-Latn-BA"/>
              </w:rPr>
              <w:t>Udruženje genetičara Bosni i Hercegovini, Sarajevo</w:t>
            </w:r>
          </w:p>
        </w:tc>
        <w:tc>
          <w:tcPr>
            <w:tcW w:w="1276" w:type="dxa"/>
            <w:shd w:val="clear" w:color="auto" w:fill="auto"/>
            <w:vAlign w:val="center"/>
            <w:hideMark/>
          </w:tcPr>
          <w:p w:rsidR="000149C0" w:rsidRPr="003C5A23" w:rsidRDefault="000149C0" w:rsidP="005E78C5">
            <w:pPr>
              <w:jc w:val="center"/>
              <w:rPr>
                <w:rFonts w:ascii="Arial" w:hAnsi="Arial" w:cs="Arial"/>
                <w:sz w:val="22"/>
                <w:szCs w:val="22"/>
                <w:lang w:val="hr-BA" w:eastAsia="bs-Latn-BA"/>
              </w:rPr>
            </w:pPr>
            <w:r w:rsidRPr="003C5A23">
              <w:rPr>
                <w:rFonts w:ascii="Arial" w:hAnsi="Arial" w:cs="Arial"/>
                <w:sz w:val="22"/>
                <w:szCs w:val="22"/>
                <w:lang w:val="hr-BA" w:eastAsia="bs-Latn-BA"/>
              </w:rPr>
              <w:t>KS</w:t>
            </w:r>
          </w:p>
        </w:tc>
        <w:tc>
          <w:tcPr>
            <w:tcW w:w="2410" w:type="dxa"/>
            <w:shd w:val="clear" w:color="auto" w:fill="auto"/>
            <w:vAlign w:val="center"/>
            <w:hideMark/>
          </w:tcPr>
          <w:p w:rsidR="000149C0" w:rsidRPr="003C5A23" w:rsidRDefault="000149C0" w:rsidP="005E78C5">
            <w:pPr>
              <w:jc w:val="center"/>
              <w:rPr>
                <w:rFonts w:ascii="Arial" w:hAnsi="Arial" w:cs="Arial"/>
                <w:sz w:val="22"/>
                <w:szCs w:val="22"/>
                <w:lang w:val="hr-BA" w:eastAsia="bs-Latn-BA"/>
              </w:rPr>
            </w:pPr>
            <w:r w:rsidRPr="003C5A23">
              <w:rPr>
                <w:rFonts w:ascii="Arial" w:hAnsi="Arial" w:cs="Arial"/>
                <w:sz w:val="22"/>
                <w:szCs w:val="22"/>
                <w:lang w:val="hr-BA" w:eastAsia="bs-Latn-BA"/>
              </w:rPr>
              <w:t>"3. kongres genetičara u BiH" sa međunarodnim učešćem sa pratećom radionicom "Primijenjena biotehnologija za održivi razvoj - Agenda 2023"</w:t>
            </w:r>
          </w:p>
        </w:tc>
        <w:tc>
          <w:tcPr>
            <w:tcW w:w="5528" w:type="dxa"/>
            <w:vAlign w:val="center"/>
          </w:tcPr>
          <w:p w:rsidR="000149C0" w:rsidRPr="003C5A23" w:rsidRDefault="000149C0" w:rsidP="005E78C5">
            <w:pPr>
              <w:rPr>
                <w:rFonts w:ascii="Arial" w:hAnsi="Arial" w:cs="Arial"/>
                <w:sz w:val="22"/>
                <w:szCs w:val="22"/>
                <w:lang w:val="hr-BA" w:eastAsia="bs-Latn-BA"/>
              </w:rPr>
            </w:pPr>
            <w:r w:rsidRPr="003C5A23">
              <w:rPr>
                <w:rFonts w:ascii="Arial" w:hAnsi="Arial" w:cs="Arial"/>
                <w:sz w:val="22"/>
                <w:szCs w:val="22"/>
                <w:lang w:val="hr-BA" w:eastAsia="bs-Latn-BA"/>
              </w:rPr>
              <w:t>Uredna prijava: priloženi potpisani i ovjereni predračuni u ukupnom iznosu od 7.500,00 KM. Može se finansirati maksimalno 5.500,00 KM (priprema i štampanje promotivnih materijala, najam kongresne sale). Za stavku "prikupljanje apstrakata za izradu knjige, registraciju učesnika i kreiranje faktura za učesnike" se traži 2.000,00 KM. Iz predračuna se ne može razlučiti koji je iznos za prikupljanje apstrakata koji bi se eventualno mogao finansirati. Nije dostavljen dokaz o visini troškova za stavku "simultani prijevod i moderacija skupa" u iznosu od 500,00 KM.</w:t>
            </w:r>
          </w:p>
        </w:tc>
        <w:tc>
          <w:tcPr>
            <w:tcW w:w="1985" w:type="dxa"/>
            <w:vAlign w:val="center"/>
          </w:tcPr>
          <w:p w:rsidR="000149C0" w:rsidRPr="003C5A23" w:rsidRDefault="000149C0" w:rsidP="005E78C5">
            <w:pPr>
              <w:jc w:val="center"/>
              <w:rPr>
                <w:rFonts w:ascii="Arial" w:hAnsi="Arial" w:cs="Arial"/>
                <w:b/>
                <w:sz w:val="22"/>
                <w:szCs w:val="22"/>
                <w:lang w:val="hr-BA" w:eastAsia="bs-Latn-BA"/>
              </w:rPr>
            </w:pPr>
            <w:r>
              <w:rPr>
                <w:rFonts w:ascii="Arial" w:hAnsi="Arial" w:cs="Arial"/>
                <w:b/>
                <w:sz w:val="22"/>
                <w:szCs w:val="22"/>
                <w:lang w:val="hr-BA" w:eastAsia="bs-Latn-BA"/>
              </w:rPr>
              <w:t>5.500,00</w:t>
            </w:r>
          </w:p>
        </w:tc>
      </w:tr>
      <w:tr w:rsidR="000149C0" w:rsidRPr="003C5A23" w:rsidTr="008A22F5">
        <w:trPr>
          <w:trHeight w:val="1440"/>
        </w:trPr>
        <w:tc>
          <w:tcPr>
            <w:tcW w:w="498" w:type="dxa"/>
            <w:shd w:val="clear" w:color="auto" w:fill="auto"/>
            <w:vAlign w:val="center"/>
            <w:hideMark/>
          </w:tcPr>
          <w:p w:rsidR="000149C0" w:rsidRPr="003C5A23" w:rsidRDefault="008A22F5" w:rsidP="005E78C5">
            <w:pPr>
              <w:jc w:val="center"/>
              <w:rPr>
                <w:rFonts w:ascii="Arial" w:hAnsi="Arial" w:cs="Arial"/>
                <w:sz w:val="22"/>
                <w:szCs w:val="22"/>
                <w:lang w:val="hr-BA" w:eastAsia="bs-Latn-BA"/>
              </w:rPr>
            </w:pPr>
            <w:r>
              <w:rPr>
                <w:rFonts w:ascii="Arial" w:hAnsi="Arial" w:cs="Arial"/>
                <w:sz w:val="22"/>
                <w:szCs w:val="22"/>
                <w:lang w:val="hr-BA" w:eastAsia="bs-Latn-BA"/>
              </w:rPr>
              <w:t>23</w:t>
            </w:r>
          </w:p>
        </w:tc>
        <w:tc>
          <w:tcPr>
            <w:tcW w:w="2332" w:type="dxa"/>
            <w:shd w:val="clear" w:color="auto" w:fill="auto"/>
            <w:vAlign w:val="center"/>
            <w:hideMark/>
          </w:tcPr>
          <w:p w:rsidR="000149C0" w:rsidRPr="003C5A23" w:rsidRDefault="000149C0" w:rsidP="005E78C5">
            <w:pPr>
              <w:jc w:val="center"/>
              <w:rPr>
                <w:rFonts w:ascii="Arial" w:hAnsi="Arial" w:cs="Arial"/>
                <w:b/>
                <w:bCs/>
                <w:sz w:val="22"/>
                <w:szCs w:val="22"/>
                <w:lang w:val="hr-BA" w:eastAsia="bs-Latn-BA"/>
              </w:rPr>
            </w:pPr>
            <w:r w:rsidRPr="003C5A23">
              <w:rPr>
                <w:rFonts w:ascii="Arial" w:hAnsi="Arial" w:cs="Arial"/>
                <w:b/>
                <w:bCs/>
                <w:sz w:val="22"/>
                <w:szCs w:val="22"/>
                <w:lang w:val="hr-BA" w:eastAsia="bs-Latn-BA"/>
              </w:rPr>
              <w:t>Centar za multiplidiscipli</w:t>
            </w:r>
            <w:r w:rsidR="0051592C">
              <w:rPr>
                <w:rFonts w:ascii="Arial" w:hAnsi="Arial" w:cs="Arial"/>
                <w:b/>
                <w:bCs/>
                <w:sz w:val="22"/>
                <w:szCs w:val="22"/>
                <w:lang w:val="hr-BA" w:eastAsia="bs-Latn-BA"/>
              </w:rPr>
              <w:t>-</w:t>
            </w:r>
            <w:r w:rsidRPr="003C5A23">
              <w:rPr>
                <w:rFonts w:ascii="Arial" w:hAnsi="Arial" w:cs="Arial"/>
                <w:b/>
                <w:bCs/>
                <w:sz w:val="22"/>
                <w:szCs w:val="22"/>
                <w:lang w:val="hr-BA" w:eastAsia="bs-Latn-BA"/>
              </w:rPr>
              <w:t>narna istraživanja "CMI", Tuzla</w:t>
            </w:r>
          </w:p>
        </w:tc>
        <w:tc>
          <w:tcPr>
            <w:tcW w:w="1276" w:type="dxa"/>
            <w:shd w:val="clear" w:color="auto" w:fill="auto"/>
            <w:vAlign w:val="center"/>
            <w:hideMark/>
          </w:tcPr>
          <w:p w:rsidR="000149C0" w:rsidRPr="003C5A23" w:rsidRDefault="000149C0" w:rsidP="005E78C5">
            <w:pPr>
              <w:jc w:val="center"/>
              <w:rPr>
                <w:rFonts w:ascii="Arial" w:hAnsi="Arial" w:cs="Arial"/>
                <w:sz w:val="22"/>
                <w:szCs w:val="22"/>
                <w:lang w:val="hr-BA" w:eastAsia="bs-Latn-BA"/>
              </w:rPr>
            </w:pPr>
            <w:r w:rsidRPr="003C5A23">
              <w:rPr>
                <w:rFonts w:ascii="Arial" w:hAnsi="Arial" w:cs="Arial"/>
                <w:sz w:val="22"/>
                <w:szCs w:val="22"/>
                <w:lang w:val="hr-BA" w:eastAsia="bs-Latn-BA"/>
              </w:rPr>
              <w:t>TK</w:t>
            </w:r>
          </w:p>
        </w:tc>
        <w:tc>
          <w:tcPr>
            <w:tcW w:w="2410" w:type="dxa"/>
            <w:shd w:val="clear" w:color="auto" w:fill="auto"/>
            <w:vAlign w:val="center"/>
            <w:hideMark/>
          </w:tcPr>
          <w:p w:rsidR="000149C0" w:rsidRPr="003C5A23" w:rsidRDefault="000149C0" w:rsidP="005E78C5">
            <w:pPr>
              <w:jc w:val="center"/>
              <w:rPr>
                <w:rFonts w:ascii="Arial" w:hAnsi="Arial" w:cs="Arial"/>
                <w:sz w:val="22"/>
                <w:szCs w:val="22"/>
                <w:lang w:val="hr-BA" w:eastAsia="bs-Latn-BA"/>
              </w:rPr>
            </w:pPr>
            <w:r w:rsidRPr="003C5A23">
              <w:rPr>
                <w:rFonts w:ascii="Arial" w:hAnsi="Arial" w:cs="Arial"/>
                <w:sz w:val="22"/>
                <w:szCs w:val="22"/>
                <w:lang w:val="hr-BA" w:eastAsia="bs-Latn-BA"/>
              </w:rPr>
              <w:t>"Bosna i Hercegovina: nacionalne manjine i dijaspora"</w:t>
            </w:r>
          </w:p>
        </w:tc>
        <w:tc>
          <w:tcPr>
            <w:tcW w:w="5528" w:type="dxa"/>
            <w:vAlign w:val="center"/>
          </w:tcPr>
          <w:p w:rsidR="000149C0" w:rsidRPr="003C5A23" w:rsidRDefault="000149C0" w:rsidP="005E78C5">
            <w:pPr>
              <w:rPr>
                <w:rFonts w:ascii="Arial" w:hAnsi="Arial" w:cs="Arial"/>
                <w:sz w:val="22"/>
                <w:szCs w:val="22"/>
                <w:lang w:val="hr-BA" w:eastAsia="bs-Latn-BA"/>
              </w:rPr>
            </w:pPr>
            <w:r w:rsidRPr="003C5A23">
              <w:rPr>
                <w:rFonts w:ascii="Arial" w:hAnsi="Arial" w:cs="Arial"/>
                <w:sz w:val="22"/>
                <w:szCs w:val="22"/>
                <w:lang w:val="hr-BA" w:eastAsia="bs-Latn-BA"/>
              </w:rPr>
              <w:t>Uredna prijava: priloženi potpisani i ovjereni predračuni (2) u ukupnom iznosu od 7.925,00 KM (štampanje konferencijskih i promotivnih materijala, zbornika sažetaka i zbornika radova). Obavezno dostavljanje 7 primjeraka zbornika radova.</w:t>
            </w:r>
          </w:p>
        </w:tc>
        <w:tc>
          <w:tcPr>
            <w:tcW w:w="1985" w:type="dxa"/>
            <w:vAlign w:val="center"/>
          </w:tcPr>
          <w:p w:rsidR="000149C0" w:rsidRPr="003C5A23" w:rsidRDefault="000149C0" w:rsidP="005E78C5">
            <w:pPr>
              <w:jc w:val="center"/>
              <w:rPr>
                <w:rFonts w:ascii="Arial" w:hAnsi="Arial" w:cs="Arial"/>
                <w:b/>
                <w:sz w:val="22"/>
                <w:szCs w:val="22"/>
                <w:lang w:val="hr-BA" w:eastAsia="bs-Latn-BA"/>
              </w:rPr>
            </w:pPr>
            <w:r w:rsidRPr="000504AF">
              <w:rPr>
                <w:rFonts w:ascii="Arial" w:hAnsi="Arial" w:cs="Arial"/>
                <w:b/>
                <w:sz w:val="22"/>
                <w:szCs w:val="22"/>
                <w:lang w:val="hr-BA" w:eastAsia="bs-Latn-BA"/>
              </w:rPr>
              <w:t>7.925,00</w:t>
            </w:r>
          </w:p>
        </w:tc>
      </w:tr>
      <w:tr w:rsidR="000149C0" w:rsidRPr="003C5A23" w:rsidTr="008A22F5">
        <w:trPr>
          <w:trHeight w:val="634"/>
        </w:trPr>
        <w:tc>
          <w:tcPr>
            <w:tcW w:w="12044" w:type="dxa"/>
            <w:gridSpan w:val="5"/>
            <w:shd w:val="clear" w:color="auto" w:fill="auto"/>
            <w:vAlign w:val="center"/>
          </w:tcPr>
          <w:p w:rsidR="000149C0" w:rsidRPr="000504AF" w:rsidRDefault="000149C0" w:rsidP="005E78C5">
            <w:pPr>
              <w:jc w:val="center"/>
              <w:rPr>
                <w:rFonts w:ascii="Arial" w:hAnsi="Arial" w:cs="Arial"/>
                <w:b/>
                <w:sz w:val="22"/>
                <w:szCs w:val="22"/>
                <w:lang w:val="hr-BA" w:eastAsia="bs-Latn-BA"/>
              </w:rPr>
            </w:pPr>
            <w:r>
              <w:rPr>
                <w:rFonts w:ascii="Arial" w:hAnsi="Arial" w:cs="Arial"/>
                <w:b/>
                <w:sz w:val="22"/>
                <w:szCs w:val="22"/>
                <w:lang w:val="hr-BA" w:eastAsia="bs-Latn-BA"/>
              </w:rPr>
              <w:t>UKUPNO ZA PROGRAM 1</w:t>
            </w:r>
            <w:r w:rsidR="0093620F">
              <w:rPr>
                <w:rFonts w:ascii="Arial" w:hAnsi="Arial" w:cs="Arial"/>
                <w:b/>
                <w:sz w:val="22"/>
                <w:szCs w:val="22"/>
                <w:lang w:val="hr-BA" w:eastAsia="bs-Latn-BA"/>
              </w:rPr>
              <w:t>.</w:t>
            </w:r>
          </w:p>
        </w:tc>
        <w:tc>
          <w:tcPr>
            <w:tcW w:w="1985" w:type="dxa"/>
            <w:vAlign w:val="center"/>
          </w:tcPr>
          <w:p w:rsidR="000149C0" w:rsidRPr="000504AF" w:rsidRDefault="00D13688" w:rsidP="005E78C5">
            <w:pPr>
              <w:jc w:val="center"/>
              <w:rPr>
                <w:rFonts w:ascii="Arial" w:hAnsi="Arial" w:cs="Arial"/>
                <w:b/>
                <w:sz w:val="22"/>
                <w:szCs w:val="22"/>
                <w:lang w:val="hr-BA" w:eastAsia="bs-Latn-BA"/>
              </w:rPr>
            </w:pPr>
            <w:r>
              <w:rPr>
                <w:rFonts w:ascii="Arial" w:hAnsi="Arial" w:cs="Arial"/>
                <w:b/>
                <w:sz w:val="22"/>
                <w:szCs w:val="22"/>
                <w:lang w:val="hr-BA" w:eastAsia="bs-Latn-BA"/>
              </w:rPr>
              <w:fldChar w:fldCharType="begin"/>
            </w:r>
            <w:r>
              <w:rPr>
                <w:rFonts w:ascii="Arial" w:hAnsi="Arial" w:cs="Arial"/>
                <w:b/>
                <w:sz w:val="22"/>
                <w:szCs w:val="22"/>
                <w:lang w:val="hr-BA" w:eastAsia="bs-Latn-BA"/>
              </w:rPr>
              <w:instrText xml:space="preserve"> =SUM(ABOVE) \# "0,00" </w:instrText>
            </w:r>
            <w:r>
              <w:rPr>
                <w:rFonts w:ascii="Arial" w:hAnsi="Arial" w:cs="Arial"/>
                <w:b/>
                <w:sz w:val="22"/>
                <w:szCs w:val="22"/>
                <w:lang w:val="hr-BA" w:eastAsia="bs-Latn-BA"/>
              </w:rPr>
              <w:fldChar w:fldCharType="separate"/>
            </w:r>
            <w:r w:rsidR="003A1881" w:rsidRPr="003A1881">
              <w:rPr>
                <w:rFonts w:ascii="Arial" w:hAnsi="Arial" w:cs="Arial"/>
                <w:b/>
                <w:noProof/>
                <w:sz w:val="22"/>
                <w:szCs w:val="22"/>
                <w:lang w:val="hr-BA" w:eastAsia="bs-Latn-BA"/>
              </w:rPr>
              <w:t>152.259,6</w:t>
            </w:r>
            <w:r w:rsidR="003A1881">
              <w:rPr>
                <w:rFonts w:ascii="Arial" w:hAnsi="Arial" w:cs="Arial"/>
                <w:b/>
                <w:noProof/>
                <w:sz w:val="22"/>
                <w:szCs w:val="22"/>
                <w:lang w:val="hr-BA" w:eastAsia="bs-Latn-BA"/>
              </w:rPr>
              <w:t>6</w:t>
            </w:r>
            <w:r>
              <w:rPr>
                <w:rFonts w:ascii="Arial" w:hAnsi="Arial" w:cs="Arial"/>
                <w:b/>
                <w:sz w:val="22"/>
                <w:szCs w:val="22"/>
                <w:lang w:val="hr-BA" w:eastAsia="bs-Latn-BA"/>
              </w:rPr>
              <w:fldChar w:fldCharType="end"/>
            </w:r>
          </w:p>
        </w:tc>
      </w:tr>
    </w:tbl>
    <w:p w:rsidR="000E45E6" w:rsidRDefault="000E45E6"/>
    <w:p w:rsidR="00523B4F" w:rsidRDefault="00523B4F"/>
    <w:p w:rsidR="00523B4F" w:rsidRDefault="00523B4F" w:rsidP="00523B4F"/>
    <w:p w:rsidR="00523B4F" w:rsidRDefault="00523B4F" w:rsidP="00523B4F"/>
    <w:p w:rsidR="00523B4F" w:rsidRDefault="00523B4F" w:rsidP="00523B4F"/>
    <w:p w:rsidR="00523B4F" w:rsidRDefault="00523B4F" w:rsidP="00523B4F"/>
    <w:p w:rsidR="00523B4F" w:rsidRDefault="00523B4F" w:rsidP="00523B4F"/>
    <w:p w:rsidR="00523B4F" w:rsidRDefault="00523B4F" w:rsidP="00523B4F"/>
    <w:p w:rsidR="00523B4F" w:rsidRDefault="00523B4F" w:rsidP="00523B4F"/>
    <w:p w:rsidR="00523B4F" w:rsidRDefault="00523B4F" w:rsidP="00523B4F"/>
    <w:p w:rsidR="00523B4F" w:rsidRDefault="00523B4F" w:rsidP="00523B4F"/>
    <w:p w:rsidR="00523B4F" w:rsidRDefault="00523B4F" w:rsidP="00523B4F"/>
    <w:p w:rsidR="00523B4F" w:rsidRPr="00523B4F" w:rsidRDefault="00523B4F" w:rsidP="00523B4F">
      <w:pPr>
        <w:widowControl w:val="0"/>
        <w:autoSpaceDE w:val="0"/>
        <w:autoSpaceDN w:val="0"/>
        <w:adjustRightInd w:val="0"/>
        <w:ind w:right="683"/>
        <w:jc w:val="center"/>
        <w:rPr>
          <w:rFonts w:cs="Calibri"/>
          <w:b/>
          <w:bCs/>
          <w:color w:val="FF0000"/>
          <w:sz w:val="28"/>
          <w:szCs w:val="28"/>
          <w:lang w:val="hr-BA" w:eastAsia="hr-BA"/>
        </w:rPr>
      </w:pPr>
      <w:r w:rsidRPr="00523B4F">
        <w:rPr>
          <w:rFonts w:cs="Calibri"/>
          <w:b/>
          <w:bCs/>
          <w:color w:val="FF0000"/>
          <w:sz w:val="28"/>
          <w:szCs w:val="28"/>
        </w:rPr>
        <w:lastRenderedPageBreak/>
        <w:t>Evid</w:t>
      </w:r>
      <w:r w:rsidRPr="00523B4F">
        <w:rPr>
          <w:rFonts w:cs="Calibri"/>
          <w:b/>
          <w:bCs/>
          <w:color w:val="FF0000"/>
          <w:spacing w:val="-1"/>
          <w:sz w:val="28"/>
          <w:szCs w:val="28"/>
        </w:rPr>
        <w:t>e</w:t>
      </w:r>
      <w:r w:rsidRPr="00523B4F">
        <w:rPr>
          <w:rFonts w:cs="Calibri"/>
          <w:b/>
          <w:bCs/>
          <w:color w:val="FF0000"/>
          <w:sz w:val="28"/>
          <w:szCs w:val="28"/>
        </w:rPr>
        <w:t>nc</w:t>
      </w:r>
      <w:r w:rsidRPr="00523B4F">
        <w:rPr>
          <w:rFonts w:cs="Calibri"/>
          <w:b/>
          <w:bCs/>
          <w:color w:val="FF0000"/>
          <w:spacing w:val="-1"/>
          <w:sz w:val="28"/>
          <w:szCs w:val="28"/>
        </w:rPr>
        <w:t>i</w:t>
      </w:r>
      <w:r w:rsidRPr="00523B4F">
        <w:rPr>
          <w:rFonts w:cs="Calibri"/>
          <w:b/>
          <w:bCs/>
          <w:color w:val="FF0000"/>
          <w:spacing w:val="1"/>
          <w:sz w:val="28"/>
          <w:szCs w:val="28"/>
        </w:rPr>
        <w:t>j</w:t>
      </w:r>
      <w:r w:rsidRPr="00523B4F">
        <w:rPr>
          <w:rFonts w:cs="Calibri"/>
          <w:b/>
          <w:bCs/>
          <w:color w:val="FF0000"/>
          <w:sz w:val="28"/>
          <w:szCs w:val="28"/>
        </w:rPr>
        <w:t xml:space="preserve">a </w:t>
      </w:r>
      <w:r w:rsidRPr="00523B4F">
        <w:rPr>
          <w:rFonts w:cs="Calibri"/>
          <w:b/>
          <w:bCs/>
          <w:color w:val="FF0000"/>
          <w:spacing w:val="-2"/>
          <w:sz w:val="28"/>
          <w:szCs w:val="28"/>
        </w:rPr>
        <w:t>p</w:t>
      </w:r>
      <w:r w:rsidRPr="00523B4F">
        <w:rPr>
          <w:rFonts w:cs="Calibri"/>
          <w:b/>
          <w:bCs/>
          <w:color w:val="FF0000"/>
          <w:spacing w:val="1"/>
          <w:sz w:val="28"/>
          <w:szCs w:val="28"/>
        </w:rPr>
        <w:t>ri</w:t>
      </w:r>
      <w:r w:rsidRPr="00523B4F">
        <w:rPr>
          <w:rFonts w:cs="Calibri"/>
          <w:b/>
          <w:bCs/>
          <w:color w:val="FF0000"/>
          <w:sz w:val="28"/>
          <w:szCs w:val="28"/>
        </w:rPr>
        <w:t>s</w:t>
      </w:r>
      <w:r w:rsidRPr="00523B4F">
        <w:rPr>
          <w:rFonts w:cs="Calibri"/>
          <w:b/>
          <w:bCs/>
          <w:color w:val="FF0000"/>
          <w:spacing w:val="-1"/>
          <w:sz w:val="28"/>
          <w:szCs w:val="28"/>
        </w:rPr>
        <w:t>p</w:t>
      </w:r>
      <w:r w:rsidRPr="00523B4F">
        <w:rPr>
          <w:rFonts w:cs="Calibri"/>
          <w:b/>
          <w:bCs/>
          <w:color w:val="FF0000"/>
          <w:spacing w:val="1"/>
          <w:sz w:val="28"/>
          <w:szCs w:val="28"/>
        </w:rPr>
        <w:t>j</w:t>
      </w:r>
      <w:r w:rsidRPr="00523B4F">
        <w:rPr>
          <w:rFonts w:cs="Calibri"/>
          <w:b/>
          <w:bCs/>
          <w:color w:val="FF0000"/>
          <w:spacing w:val="-1"/>
          <w:sz w:val="28"/>
          <w:szCs w:val="28"/>
        </w:rPr>
        <w:t>e</w:t>
      </w:r>
      <w:r w:rsidRPr="00523B4F">
        <w:rPr>
          <w:rFonts w:cs="Calibri"/>
          <w:b/>
          <w:bCs/>
          <w:color w:val="FF0000"/>
          <w:spacing w:val="1"/>
          <w:sz w:val="28"/>
          <w:szCs w:val="28"/>
        </w:rPr>
        <w:t>l</w:t>
      </w:r>
      <w:r w:rsidRPr="00523B4F">
        <w:rPr>
          <w:rFonts w:cs="Calibri"/>
          <w:b/>
          <w:bCs/>
          <w:color w:val="FF0000"/>
          <w:spacing w:val="-1"/>
          <w:sz w:val="28"/>
          <w:szCs w:val="28"/>
        </w:rPr>
        <w:t>i</w:t>
      </w:r>
      <w:r w:rsidRPr="00523B4F">
        <w:rPr>
          <w:rFonts w:cs="Calibri"/>
          <w:b/>
          <w:bCs/>
          <w:color w:val="FF0000"/>
          <w:sz w:val="28"/>
          <w:szCs w:val="28"/>
        </w:rPr>
        <w:t>h</w:t>
      </w:r>
      <w:r w:rsidRPr="00523B4F">
        <w:rPr>
          <w:rFonts w:cs="Calibri"/>
          <w:b/>
          <w:bCs/>
          <w:color w:val="FF0000"/>
          <w:spacing w:val="1"/>
          <w:sz w:val="28"/>
          <w:szCs w:val="28"/>
        </w:rPr>
        <w:t xml:space="preserve"> </w:t>
      </w:r>
      <w:r w:rsidRPr="00523B4F">
        <w:rPr>
          <w:rFonts w:cs="Calibri"/>
          <w:b/>
          <w:bCs/>
          <w:color w:val="FF0000"/>
          <w:spacing w:val="-1"/>
          <w:sz w:val="28"/>
          <w:szCs w:val="28"/>
        </w:rPr>
        <w:t>a</w:t>
      </w:r>
      <w:r w:rsidRPr="00523B4F">
        <w:rPr>
          <w:rFonts w:cs="Calibri"/>
          <w:b/>
          <w:bCs/>
          <w:color w:val="FF0000"/>
          <w:spacing w:val="-2"/>
          <w:sz w:val="28"/>
          <w:szCs w:val="28"/>
        </w:rPr>
        <w:t>p</w:t>
      </w:r>
      <w:r w:rsidRPr="00523B4F">
        <w:rPr>
          <w:rFonts w:cs="Calibri"/>
          <w:b/>
          <w:bCs/>
          <w:color w:val="FF0000"/>
          <w:spacing w:val="1"/>
          <w:sz w:val="28"/>
          <w:szCs w:val="28"/>
        </w:rPr>
        <w:t>l</w:t>
      </w:r>
      <w:r w:rsidRPr="00523B4F">
        <w:rPr>
          <w:rFonts w:cs="Calibri"/>
          <w:b/>
          <w:bCs/>
          <w:color w:val="FF0000"/>
          <w:spacing w:val="-1"/>
          <w:sz w:val="28"/>
          <w:szCs w:val="28"/>
        </w:rPr>
        <w:t>i</w:t>
      </w:r>
      <w:r w:rsidRPr="00523B4F">
        <w:rPr>
          <w:rFonts w:cs="Calibri"/>
          <w:b/>
          <w:bCs/>
          <w:color w:val="FF0000"/>
          <w:sz w:val="28"/>
          <w:szCs w:val="28"/>
        </w:rPr>
        <w:t>k</w:t>
      </w:r>
      <w:r w:rsidRPr="00523B4F">
        <w:rPr>
          <w:rFonts w:cs="Calibri"/>
          <w:b/>
          <w:bCs/>
          <w:color w:val="FF0000"/>
          <w:spacing w:val="-1"/>
          <w:sz w:val="28"/>
          <w:szCs w:val="28"/>
        </w:rPr>
        <w:t>a</w:t>
      </w:r>
      <w:r w:rsidRPr="00523B4F">
        <w:rPr>
          <w:rFonts w:cs="Calibri"/>
          <w:b/>
          <w:bCs/>
          <w:color w:val="FF0000"/>
          <w:sz w:val="28"/>
          <w:szCs w:val="28"/>
        </w:rPr>
        <w:t>c</w:t>
      </w:r>
      <w:r w:rsidRPr="00523B4F">
        <w:rPr>
          <w:rFonts w:cs="Calibri"/>
          <w:b/>
          <w:bCs/>
          <w:color w:val="FF0000"/>
          <w:spacing w:val="1"/>
          <w:sz w:val="28"/>
          <w:szCs w:val="28"/>
        </w:rPr>
        <w:t>ij</w:t>
      </w:r>
      <w:r w:rsidRPr="00523B4F">
        <w:rPr>
          <w:rFonts w:cs="Calibri"/>
          <w:b/>
          <w:bCs/>
          <w:color w:val="FF0000"/>
          <w:sz w:val="28"/>
          <w:szCs w:val="28"/>
        </w:rPr>
        <w:t>a ko</w:t>
      </w:r>
      <w:r w:rsidRPr="00523B4F">
        <w:rPr>
          <w:rFonts w:cs="Calibri"/>
          <w:b/>
          <w:bCs/>
          <w:color w:val="FF0000"/>
          <w:spacing w:val="1"/>
          <w:sz w:val="28"/>
          <w:szCs w:val="28"/>
        </w:rPr>
        <w:t>j</w:t>
      </w:r>
      <w:r w:rsidRPr="00523B4F">
        <w:rPr>
          <w:rFonts w:cs="Calibri"/>
          <w:b/>
          <w:bCs/>
          <w:color w:val="FF0000"/>
          <w:sz w:val="28"/>
          <w:szCs w:val="28"/>
        </w:rPr>
        <w:t>e</w:t>
      </w:r>
      <w:r w:rsidRPr="00523B4F">
        <w:rPr>
          <w:rFonts w:cs="Calibri"/>
          <w:b/>
          <w:bCs/>
          <w:color w:val="FF0000"/>
          <w:spacing w:val="-2"/>
          <w:sz w:val="28"/>
          <w:szCs w:val="28"/>
        </w:rPr>
        <w:t xml:space="preserve"> </w:t>
      </w:r>
      <w:r w:rsidRPr="00523B4F">
        <w:rPr>
          <w:rFonts w:cs="Calibri"/>
          <w:b/>
          <w:bCs/>
          <w:color w:val="FF0000"/>
          <w:sz w:val="28"/>
          <w:szCs w:val="28"/>
        </w:rPr>
        <w:t>n</w:t>
      </w:r>
      <w:r w:rsidRPr="00523B4F">
        <w:rPr>
          <w:rFonts w:cs="Calibri"/>
          <w:b/>
          <w:bCs/>
          <w:color w:val="FF0000"/>
          <w:spacing w:val="1"/>
          <w:sz w:val="28"/>
          <w:szCs w:val="28"/>
        </w:rPr>
        <w:t>i</w:t>
      </w:r>
      <w:r w:rsidRPr="00523B4F">
        <w:rPr>
          <w:rFonts w:cs="Calibri"/>
          <w:b/>
          <w:bCs/>
          <w:color w:val="FF0000"/>
          <w:spacing w:val="-2"/>
          <w:sz w:val="28"/>
          <w:szCs w:val="28"/>
        </w:rPr>
        <w:t>s</w:t>
      </w:r>
      <w:r w:rsidRPr="00523B4F">
        <w:rPr>
          <w:rFonts w:cs="Calibri"/>
          <w:b/>
          <w:bCs/>
          <w:color w:val="FF0000"/>
          <w:sz w:val="28"/>
          <w:szCs w:val="28"/>
        </w:rPr>
        <w:t>u</w:t>
      </w:r>
      <w:r w:rsidRPr="00523B4F">
        <w:rPr>
          <w:rFonts w:cs="Calibri"/>
          <w:b/>
          <w:bCs/>
          <w:color w:val="FF0000"/>
          <w:spacing w:val="1"/>
          <w:sz w:val="28"/>
          <w:szCs w:val="28"/>
        </w:rPr>
        <w:t xml:space="preserve"> </w:t>
      </w:r>
      <w:r w:rsidRPr="00523B4F">
        <w:rPr>
          <w:rFonts w:cs="Calibri"/>
          <w:b/>
          <w:bCs/>
          <w:color w:val="FF0000"/>
          <w:sz w:val="28"/>
          <w:szCs w:val="28"/>
        </w:rPr>
        <w:t>zad</w:t>
      </w:r>
      <w:r w:rsidRPr="00523B4F">
        <w:rPr>
          <w:rFonts w:cs="Calibri"/>
          <w:b/>
          <w:bCs/>
          <w:color w:val="FF0000"/>
          <w:spacing w:val="1"/>
          <w:sz w:val="28"/>
          <w:szCs w:val="28"/>
        </w:rPr>
        <w:t>o</w:t>
      </w:r>
      <w:r w:rsidRPr="00523B4F">
        <w:rPr>
          <w:rFonts w:cs="Calibri"/>
          <w:b/>
          <w:bCs/>
          <w:color w:val="FF0000"/>
          <w:sz w:val="28"/>
          <w:szCs w:val="28"/>
        </w:rPr>
        <w:t>v</w:t>
      </w:r>
      <w:r w:rsidRPr="00523B4F">
        <w:rPr>
          <w:rFonts w:cs="Calibri"/>
          <w:b/>
          <w:bCs/>
          <w:color w:val="FF0000"/>
          <w:spacing w:val="-3"/>
          <w:sz w:val="28"/>
          <w:szCs w:val="28"/>
        </w:rPr>
        <w:t>o</w:t>
      </w:r>
      <w:r w:rsidRPr="00523B4F">
        <w:rPr>
          <w:rFonts w:cs="Calibri"/>
          <w:b/>
          <w:bCs/>
          <w:color w:val="FF0000"/>
          <w:spacing w:val="1"/>
          <w:sz w:val="28"/>
          <w:szCs w:val="28"/>
        </w:rPr>
        <w:t>l</w:t>
      </w:r>
      <w:r w:rsidRPr="00523B4F">
        <w:rPr>
          <w:rFonts w:cs="Calibri"/>
          <w:b/>
          <w:bCs/>
          <w:color w:val="FF0000"/>
          <w:spacing w:val="-1"/>
          <w:sz w:val="28"/>
          <w:szCs w:val="28"/>
        </w:rPr>
        <w:t>j</w:t>
      </w:r>
      <w:r w:rsidRPr="00523B4F">
        <w:rPr>
          <w:rFonts w:cs="Calibri"/>
          <w:b/>
          <w:bCs/>
          <w:color w:val="FF0000"/>
          <w:spacing w:val="1"/>
          <w:sz w:val="28"/>
          <w:szCs w:val="28"/>
        </w:rPr>
        <w:t>il</w:t>
      </w:r>
      <w:r w:rsidRPr="00523B4F">
        <w:rPr>
          <w:rFonts w:cs="Calibri"/>
          <w:b/>
          <w:bCs/>
          <w:color w:val="FF0000"/>
          <w:sz w:val="28"/>
          <w:szCs w:val="28"/>
        </w:rPr>
        <w:t>e o</w:t>
      </w:r>
      <w:r w:rsidRPr="00523B4F">
        <w:rPr>
          <w:rFonts w:cs="Calibri"/>
          <w:b/>
          <w:bCs/>
          <w:color w:val="FF0000"/>
          <w:spacing w:val="-1"/>
          <w:sz w:val="28"/>
          <w:szCs w:val="28"/>
        </w:rPr>
        <w:t>p</w:t>
      </w:r>
      <w:r w:rsidRPr="00523B4F">
        <w:rPr>
          <w:rFonts w:cs="Calibri"/>
          <w:b/>
          <w:bCs/>
          <w:color w:val="FF0000"/>
          <w:sz w:val="28"/>
          <w:szCs w:val="28"/>
        </w:rPr>
        <w:t>će (</w:t>
      </w:r>
      <w:r w:rsidRPr="00523B4F">
        <w:rPr>
          <w:rFonts w:cs="Calibri"/>
          <w:b/>
          <w:bCs/>
          <w:color w:val="FF0000"/>
          <w:spacing w:val="-1"/>
          <w:sz w:val="28"/>
          <w:szCs w:val="28"/>
        </w:rPr>
        <w:t>e</w:t>
      </w:r>
      <w:r w:rsidRPr="00523B4F">
        <w:rPr>
          <w:rFonts w:cs="Calibri"/>
          <w:b/>
          <w:bCs/>
          <w:color w:val="FF0000"/>
          <w:spacing w:val="1"/>
          <w:sz w:val="28"/>
          <w:szCs w:val="28"/>
        </w:rPr>
        <w:t>l</w:t>
      </w:r>
      <w:r w:rsidRPr="00523B4F">
        <w:rPr>
          <w:rFonts w:cs="Calibri"/>
          <w:b/>
          <w:bCs/>
          <w:color w:val="FF0000"/>
          <w:spacing w:val="8"/>
          <w:sz w:val="28"/>
          <w:szCs w:val="28"/>
        </w:rPr>
        <w:t>i</w:t>
      </w:r>
      <w:r w:rsidRPr="00523B4F">
        <w:rPr>
          <w:rFonts w:cs="Calibri"/>
          <w:b/>
          <w:bCs/>
          <w:color w:val="FF0000"/>
          <w:spacing w:val="-1"/>
          <w:sz w:val="28"/>
          <w:szCs w:val="28"/>
        </w:rPr>
        <w:t>m</w:t>
      </w:r>
      <w:r w:rsidRPr="00523B4F">
        <w:rPr>
          <w:rFonts w:cs="Calibri"/>
          <w:b/>
          <w:bCs/>
          <w:color w:val="FF0000"/>
          <w:spacing w:val="1"/>
          <w:sz w:val="28"/>
          <w:szCs w:val="28"/>
        </w:rPr>
        <w:t>in</w:t>
      </w:r>
      <w:r w:rsidRPr="00523B4F">
        <w:rPr>
          <w:rFonts w:cs="Calibri"/>
          <w:b/>
          <w:bCs/>
          <w:color w:val="FF0000"/>
          <w:spacing w:val="-1"/>
          <w:sz w:val="28"/>
          <w:szCs w:val="28"/>
        </w:rPr>
        <w:t>a</w:t>
      </w:r>
      <w:r w:rsidRPr="00523B4F">
        <w:rPr>
          <w:rFonts w:cs="Calibri"/>
          <w:b/>
          <w:bCs/>
          <w:color w:val="FF0000"/>
          <w:spacing w:val="-2"/>
          <w:sz w:val="28"/>
          <w:szCs w:val="28"/>
        </w:rPr>
        <w:t>t</w:t>
      </w:r>
      <w:r w:rsidRPr="00523B4F">
        <w:rPr>
          <w:rFonts w:cs="Calibri"/>
          <w:b/>
          <w:bCs/>
          <w:color w:val="FF0000"/>
          <w:sz w:val="28"/>
          <w:szCs w:val="28"/>
        </w:rPr>
        <w:t>o</w:t>
      </w:r>
      <w:r w:rsidRPr="00523B4F">
        <w:rPr>
          <w:rFonts w:cs="Calibri"/>
          <w:b/>
          <w:bCs/>
          <w:color w:val="FF0000"/>
          <w:spacing w:val="1"/>
          <w:sz w:val="28"/>
          <w:szCs w:val="28"/>
        </w:rPr>
        <w:t>rn</w:t>
      </w:r>
      <w:r w:rsidRPr="00523B4F">
        <w:rPr>
          <w:rFonts w:cs="Calibri"/>
          <w:b/>
          <w:bCs/>
          <w:color w:val="FF0000"/>
          <w:spacing w:val="-1"/>
          <w:sz w:val="28"/>
          <w:szCs w:val="28"/>
        </w:rPr>
        <w:t>e</w:t>
      </w:r>
      <w:r w:rsidRPr="00523B4F">
        <w:rPr>
          <w:rFonts w:cs="Calibri"/>
          <w:b/>
          <w:bCs/>
          <w:color w:val="FF0000"/>
          <w:sz w:val="28"/>
          <w:szCs w:val="28"/>
        </w:rPr>
        <w:t xml:space="preserve">) </w:t>
      </w:r>
      <w:r w:rsidRPr="00523B4F">
        <w:rPr>
          <w:rFonts w:cs="Calibri"/>
          <w:b/>
          <w:bCs/>
          <w:color w:val="FF0000"/>
          <w:spacing w:val="-2"/>
          <w:sz w:val="28"/>
          <w:szCs w:val="28"/>
        </w:rPr>
        <w:t>k</w:t>
      </w:r>
      <w:r w:rsidRPr="00523B4F">
        <w:rPr>
          <w:rFonts w:cs="Calibri"/>
          <w:b/>
          <w:bCs/>
          <w:color w:val="FF0000"/>
          <w:spacing w:val="1"/>
          <w:sz w:val="28"/>
          <w:szCs w:val="28"/>
        </w:rPr>
        <w:t>ri</w:t>
      </w:r>
      <w:r w:rsidRPr="00523B4F">
        <w:rPr>
          <w:rFonts w:cs="Calibri"/>
          <w:b/>
          <w:bCs/>
          <w:color w:val="FF0000"/>
          <w:sz w:val="28"/>
          <w:szCs w:val="28"/>
        </w:rPr>
        <w:t>te</w:t>
      </w:r>
      <w:r w:rsidRPr="00523B4F">
        <w:rPr>
          <w:rFonts w:cs="Calibri"/>
          <w:b/>
          <w:bCs/>
          <w:color w:val="FF0000"/>
          <w:spacing w:val="-1"/>
          <w:sz w:val="28"/>
          <w:szCs w:val="28"/>
        </w:rPr>
        <w:t>r</w:t>
      </w:r>
      <w:r w:rsidRPr="00523B4F">
        <w:rPr>
          <w:rFonts w:cs="Calibri"/>
          <w:b/>
          <w:bCs/>
          <w:color w:val="FF0000"/>
          <w:spacing w:val="1"/>
          <w:sz w:val="28"/>
          <w:szCs w:val="28"/>
        </w:rPr>
        <w:t>ij</w:t>
      </w:r>
      <w:r w:rsidRPr="00523B4F">
        <w:rPr>
          <w:rFonts w:cs="Calibri"/>
          <w:b/>
          <w:bCs/>
          <w:color w:val="FF0000"/>
          <w:sz w:val="28"/>
          <w:szCs w:val="28"/>
        </w:rPr>
        <w:t>e</w:t>
      </w:r>
      <w:r w:rsidRPr="00523B4F">
        <w:rPr>
          <w:rFonts w:cs="Calibri"/>
          <w:b/>
          <w:bCs/>
          <w:color w:val="FF0000"/>
          <w:spacing w:val="-2"/>
          <w:sz w:val="28"/>
          <w:szCs w:val="28"/>
        </w:rPr>
        <w:t xml:space="preserve"> </w:t>
      </w:r>
      <w:r w:rsidRPr="00523B4F">
        <w:rPr>
          <w:rFonts w:cs="Calibri"/>
          <w:b/>
          <w:bCs/>
          <w:color w:val="FF0000"/>
          <w:spacing w:val="1"/>
          <w:sz w:val="28"/>
          <w:szCs w:val="28"/>
        </w:rPr>
        <w:t>pr</w:t>
      </w:r>
      <w:r w:rsidRPr="00523B4F">
        <w:rPr>
          <w:rFonts w:cs="Calibri"/>
          <w:b/>
          <w:bCs/>
          <w:color w:val="FF0000"/>
          <w:spacing w:val="-2"/>
          <w:sz w:val="28"/>
          <w:szCs w:val="28"/>
        </w:rPr>
        <w:t>o</w:t>
      </w:r>
      <w:r w:rsidRPr="00523B4F">
        <w:rPr>
          <w:rFonts w:cs="Calibri"/>
          <w:b/>
          <w:bCs/>
          <w:color w:val="FF0000"/>
          <w:spacing w:val="1"/>
          <w:sz w:val="28"/>
          <w:szCs w:val="28"/>
        </w:rPr>
        <w:t>pi</w:t>
      </w:r>
      <w:r w:rsidRPr="00523B4F">
        <w:rPr>
          <w:rFonts w:cs="Calibri"/>
          <w:b/>
          <w:bCs/>
          <w:color w:val="FF0000"/>
          <w:sz w:val="28"/>
          <w:szCs w:val="28"/>
        </w:rPr>
        <w:t>s</w:t>
      </w:r>
      <w:r w:rsidRPr="00523B4F">
        <w:rPr>
          <w:rFonts w:cs="Calibri"/>
          <w:b/>
          <w:bCs/>
          <w:color w:val="FF0000"/>
          <w:spacing w:val="-1"/>
          <w:sz w:val="28"/>
          <w:szCs w:val="28"/>
        </w:rPr>
        <w:t>a</w:t>
      </w:r>
      <w:r w:rsidRPr="00523B4F">
        <w:rPr>
          <w:rFonts w:cs="Calibri"/>
          <w:b/>
          <w:bCs/>
          <w:color w:val="FF0000"/>
          <w:spacing w:val="1"/>
          <w:sz w:val="28"/>
          <w:szCs w:val="28"/>
        </w:rPr>
        <w:t>n</w:t>
      </w:r>
      <w:r w:rsidRPr="00523B4F">
        <w:rPr>
          <w:rFonts w:cs="Calibri"/>
          <w:b/>
          <w:bCs/>
          <w:color w:val="FF0000"/>
          <w:sz w:val="28"/>
          <w:szCs w:val="28"/>
        </w:rPr>
        <w:t xml:space="preserve">e </w:t>
      </w:r>
      <w:r w:rsidRPr="00523B4F">
        <w:rPr>
          <w:rFonts w:cs="Calibri"/>
          <w:b/>
          <w:bCs/>
          <w:color w:val="FF0000"/>
          <w:spacing w:val="6"/>
          <w:sz w:val="28"/>
          <w:szCs w:val="28"/>
        </w:rPr>
        <w:t>J</w:t>
      </w:r>
      <w:r w:rsidRPr="00523B4F">
        <w:rPr>
          <w:rFonts w:cs="Calibri"/>
          <w:b/>
          <w:bCs/>
          <w:color w:val="FF0000"/>
          <w:spacing w:val="-1"/>
          <w:sz w:val="28"/>
          <w:szCs w:val="28"/>
        </w:rPr>
        <w:t>a</w:t>
      </w:r>
      <w:r w:rsidRPr="00523B4F">
        <w:rPr>
          <w:rFonts w:cs="Calibri"/>
          <w:b/>
          <w:bCs/>
          <w:color w:val="FF0000"/>
          <w:sz w:val="28"/>
          <w:szCs w:val="28"/>
        </w:rPr>
        <w:t>vn</w:t>
      </w:r>
      <w:r w:rsidRPr="00523B4F">
        <w:rPr>
          <w:rFonts w:cs="Calibri"/>
          <w:b/>
          <w:bCs/>
          <w:color w:val="FF0000"/>
          <w:spacing w:val="1"/>
          <w:sz w:val="28"/>
          <w:szCs w:val="28"/>
        </w:rPr>
        <w:t>i</w:t>
      </w:r>
      <w:r w:rsidRPr="00523B4F">
        <w:rPr>
          <w:rFonts w:cs="Calibri"/>
          <w:b/>
          <w:bCs/>
          <w:color w:val="FF0000"/>
          <w:sz w:val="28"/>
          <w:szCs w:val="28"/>
        </w:rPr>
        <w:t xml:space="preserve">m </w:t>
      </w:r>
      <w:r w:rsidRPr="00523B4F">
        <w:rPr>
          <w:rFonts w:cs="Calibri"/>
          <w:b/>
          <w:bCs/>
          <w:color w:val="FF0000"/>
          <w:spacing w:val="1"/>
          <w:sz w:val="28"/>
          <w:szCs w:val="28"/>
        </w:rPr>
        <w:t>p</w:t>
      </w:r>
      <w:r w:rsidRPr="00523B4F">
        <w:rPr>
          <w:rFonts w:cs="Calibri"/>
          <w:b/>
          <w:bCs/>
          <w:color w:val="FF0000"/>
          <w:sz w:val="28"/>
          <w:szCs w:val="28"/>
        </w:rPr>
        <w:t>o</w:t>
      </w:r>
      <w:r w:rsidRPr="00523B4F">
        <w:rPr>
          <w:rFonts w:cs="Calibri"/>
          <w:b/>
          <w:bCs/>
          <w:color w:val="FF0000"/>
          <w:spacing w:val="-1"/>
          <w:sz w:val="28"/>
          <w:szCs w:val="28"/>
        </w:rPr>
        <w:t>z</w:t>
      </w:r>
      <w:r w:rsidRPr="00523B4F">
        <w:rPr>
          <w:rFonts w:cs="Calibri"/>
          <w:b/>
          <w:bCs/>
          <w:color w:val="FF0000"/>
          <w:spacing w:val="1"/>
          <w:sz w:val="28"/>
          <w:szCs w:val="28"/>
        </w:rPr>
        <w:t>i</w:t>
      </w:r>
      <w:r w:rsidRPr="00523B4F">
        <w:rPr>
          <w:rFonts w:cs="Calibri"/>
          <w:b/>
          <w:bCs/>
          <w:color w:val="FF0000"/>
          <w:sz w:val="28"/>
          <w:szCs w:val="28"/>
        </w:rPr>
        <w:t>vom</w:t>
      </w:r>
      <w:r w:rsidRPr="00523B4F">
        <w:rPr>
          <w:rFonts w:cs="Calibri"/>
          <w:b/>
          <w:bCs/>
          <w:color w:val="FF0000"/>
          <w:spacing w:val="1"/>
          <w:sz w:val="28"/>
          <w:szCs w:val="28"/>
        </w:rPr>
        <w:t xml:space="preserve"> </w:t>
      </w:r>
    </w:p>
    <w:p w:rsidR="00523B4F" w:rsidRPr="00523B4F" w:rsidRDefault="00523B4F" w:rsidP="00523B4F">
      <w:pPr>
        <w:widowControl w:val="0"/>
        <w:autoSpaceDE w:val="0"/>
        <w:autoSpaceDN w:val="0"/>
        <w:adjustRightInd w:val="0"/>
        <w:ind w:left="720" w:right="683"/>
        <w:jc w:val="center"/>
        <w:rPr>
          <w:rFonts w:cs="Calibri"/>
          <w:b/>
          <w:bCs/>
          <w:color w:val="FF0000"/>
          <w:sz w:val="28"/>
          <w:szCs w:val="28"/>
        </w:rPr>
      </w:pPr>
      <w:r w:rsidRPr="00523B4F">
        <w:rPr>
          <w:rFonts w:cs="Calibri"/>
          <w:b/>
          <w:bCs/>
          <w:color w:val="FF0000"/>
          <w:spacing w:val="1"/>
          <w:sz w:val="28"/>
          <w:szCs w:val="28"/>
        </w:rPr>
        <w:t>- n</w:t>
      </w:r>
      <w:r w:rsidRPr="00523B4F">
        <w:rPr>
          <w:rFonts w:cs="Calibri"/>
          <w:b/>
          <w:bCs/>
          <w:color w:val="FF0000"/>
          <w:spacing w:val="-1"/>
          <w:sz w:val="28"/>
          <w:szCs w:val="28"/>
        </w:rPr>
        <w:t>e</w:t>
      </w:r>
      <w:r w:rsidRPr="00523B4F">
        <w:rPr>
          <w:rFonts w:cs="Calibri"/>
          <w:b/>
          <w:bCs/>
          <w:color w:val="FF0000"/>
          <w:spacing w:val="-2"/>
          <w:sz w:val="28"/>
          <w:szCs w:val="28"/>
        </w:rPr>
        <w:t>p</w:t>
      </w:r>
      <w:r w:rsidRPr="00523B4F">
        <w:rPr>
          <w:rFonts w:cs="Calibri"/>
          <w:b/>
          <w:bCs/>
          <w:color w:val="FF0000"/>
          <w:sz w:val="28"/>
          <w:szCs w:val="28"/>
        </w:rPr>
        <w:t>o</w:t>
      </w:r>
      <w:r w:rsidRPr="00523B4F">
        <w:rPr>
          <w:rFonts w:cs="Calibri"/>
          <w:b/>
          <w:bCs/>
          <w:color w:val="FF0000"/>
          <w:spacing w:val="1"/>
          <w:sz w:val="28"/>
          <w:szCs w:val="28"/>
        </w:rPr>
        <w:t>tp</w:t>
      </w:r>
      <w:r w:rsidRPr="00523B4F">
        <w:rPr>
          <w:rFonts w:cs="Calibri"/>
          <w:b/>
          <w:bCs/>
          <w:color w:val="FF0000"/>
          <w:spacing w:val="-2"/>
          <w:sz w:val="28"/>
          <w:szCs w:val="28"/>
        </w:rPr>
        <w:t>u</w:t>
      </w:r>
      <w:r w:rsidRPr="00523B4F">
        <w:rPr>
          <w:rFonts w:cs="Calibri"/>
          <w:b/>
          <w:bCs/>
          <w:color w:val="FF0000"/>
          <w:spacing w:val="1"/>
          <w:sz w:val="28"/>
          <w:szCs w:val="28"/>
        </w:rPr>
        <w:t>n</w:t>
      </w:r>
      <w:r w:rsidRPr="00523B4F">
        <w:rPr>
          <w:rFonts w:cs="Calibri"/>
          <w:b/>
          <w:bCs/>
          <w:color w:val="FF0000"/>
          <w:spacing w:val="-1"/>
          <w:sz w:val="28"/>
          <w:szCs w:val="28"/>
        </w:rPr>
        <w:t>e</w:t>
      </w:r>
      <w:r w:rsidRPr="00523B4F">
        <w:rPr>
          <w:rFonts w:cs="Calibri"/>
          <w:b/>
          <w:bCs/>
          <w:color w:val="FF0000"/>
          <w:sz w:val="28"/>
          <w:szCs w:val="28"/>
        </w:rPr>
        <w:t xml:space="preserve">, </w:t>
      </w:r>
      <w:r w:rsidRPr="00523B4F">
        <w:rPr>
          <w:rFonts w:cs="Calibri"/>
          <w:b/>
          <w:bCs/>
          <w:color w:val="FF0000"/>
          <w:spacing w:val="1"/>
          <w:sz w:val="28"/>
          <w:szCs w:val="28"/>
        </w:rPr>
        <w:t>n</w:t>
      </w:r>
      <w:r w:rsidRPr="00523B4F">
        <w:rPr>
          <w:rFonts w:cs="Calibri"/>
          <w:b/>
          <w:bCs/>
          <w:color w:val="FF0000"/>
          <w:spacing w:val="-1"/>
          <w:sz w:val="28"/>
          <w:szCs w:val="28"/>
        </w:rPr>
        <w:t>e</w:t>
      </w:r>
      <w:r w:rsidRPr="00523B4F">
        <w:rPr>
          <w:rFonts w:cs="Calibri"/>
          <w:b/>
          <w:bCs/>
          <w:color w:val="FF0000"/>
          <w:spacing w:val="1"/>
          <w:sz w:val="28"/>
          <w:szCs w:val="28"/>
        </w:rPr>
        <w:t>bl</w:t>
      </w:r>
      <w:r w:rsidRPr="00523B4F">
        <w:rPr>
          <w:rFonts w:cs="Calibri"/>
          <w:b/>
          <w:bCs/>
          <w:color w:val="FF0000"/>
          <w:spacing w:val="-1"/>
          <w:sz w:val="28"/>
          <w:szCs w:val="28"/>
        </w:rPr>
        <w:t>ag</w:t>
      </w:r>
      <w:r w:rsidRPr="00523B4F">
        <w:rPr>
          <w:rFonts w:cs="Calibri"/>
          <w:b/>
          <w:bCs/>
          <w:color w:val="FF0000"/>
          <w:sz w:val="28"/>
          <w:szCs w:val="28"/>
        </w:rPr>
        <w:t>ov</w:t>
      </w:r>
      <w:r w:rsidRPr="00523B4F">
        <w:rPr>
          <w:rFonts w:cs="Calibri"/>
          <w:b/>
          <w:bCs/>
          <w:color w:val="FF0000"/>
          <w:spacing w:val="1"/>
          <w:sz w:val="28"/>
          <w:szCs w:val="28"/>
        </w:rPr>
        <w:t>r</w:t>
      </w:r>
      <w:r w:rsidRPr="00523B4F">
        <w:rPr>
          <w:rFonts w:cs="Calibri"/>
          <w:b/>
          <w:bCs/>
          <w:color w:val="FF0000"/>
          <w:spacing w:val="-1"/>
          <w:sz w:val="28"/>
          <w:szCs w:val="28"/>
        </w:rPr>
        <w:t>eme</w:t>
      </w:r>
      <w:r w:rsidRPr="00523B4F">
        <w:rPr>
          <w:rFonts w:cs="Calibri"/>
          <w:b/>
          <w:bCs/>
          <w:color w:val="FF0000"/>
          <w:spacing w:val="1"/>
          <w:sz w:val="28"/>
          <w:szCs w:val="28"/>
        </w:rPr>
        <w:t>n</w:t>
      </w:r>
      <w:r w:rsidRPr="00523B4F">
        <w:rPr>
          <w:rFonts w:cs="Calibri"/>
          <w:b/>
          <w:bCs/>
          <w:color w:val="FF0000"/>
          <w:sz w:val="28"/>
          <w:szCs w:val="28"/>
        </w:rPr>
        <w:t>e i</w:t>
      </w:r>
      <w:r w:rsidRPr="00523B4F">
        <w:rPr>
          <w:rFonts w:cs="Calibri"/>
          <w:b/>
          <w:bCs/>
          <w:color w:val="FF0000"/>
          <w:spacing w:val="2"/>
          <w:sz w:val="28"/>
          <w:szCs w:val="28"/>
        </w:rPr>
        <w:t xml:space="preserve"> </w:t>
      </w:r>
      <w:r w:rsidRPr="00523B4F">
        <w:rPr>
          <w:rFonts w:cs="Calibri"/>
          <w:b/>
          <w:bCs/>
          <w:color w:val="FF0000"/>
          <w:spacing w:val="1"/>
          <w:sz w:val="28"/>
          <w:szCs w:val="28"/>
        </w:rPr>
        <w:t>n</w:t>
      </w:r>
      <w:r w:rsidRPr="00523B4F">
        <w:rPr>
          <w:rFonts w:cs="Calibri"/>
          <w:b/>
          <w:bCs/>
          <w:color w:val="FF0000"/>
          <w:spacing w:val="-1"/>
          <w:sz w:val="28"/>
          <w:szCs w:val="28"/>
        </w:rPr>
        <w:t>e</w:t>
      </w:r>
      <w:r w:rsidRPr="00523B4F">
        <w:rPr>
          <w:rFonts w:cs="Calibri"/>
          <w:b/>
          <w:bCs/>
          <w:color w:val="FF0000"/>
          <w:sz w:val="28"/>
          <w:szCs w:val="28"/>
        </w:rPr>
        <w:t>o</w:t>
      </w:r>
      <w:r w:rsidRPr="00523B4F">
        <w:rPr>
          <w:rFonts w:cs="Calibri"/>
          <w:b/>
          <w:bCs/>
          <w:color w:val="FF0000"/>
          <w:spacing w:val="2"/>
          <w:sz w:val="28"/>
          <w:szCs w:val="28"/>
        </w:rPr>
        <w:t>d</w:t>
      </w:r>
      <w:r w:rsidRPr="00523B4F">
        <w:rPr>
          <w:rFonts w:cs="Calibri"/>
          <w:b/>
          <w:bCs/>
          <w:color w:val="FF0000"/>
          <w:spacing w:val="-1"/>
          <w:sz w:val="28"/>
          <w:szCs w:val="28"/>
        </w:rPr>
        <w:t>g</w:t>
      </w:r>
      <w:r w:rsidRPr="00523B4F">
        <w:rPr>
          <w:rFonts w:cs="Calibri"/>
          <w:b/>
          <w:bCs/>
          <w:color w:val="FF0000"/>
          <w:sz w:val="28"/>
          <w:szCs w:val="28"/>
        </w:rPr>
        <w:t>ov</w:t>
      </w:r>
      <w:r w:rsidRPr="00523B4F">
        <w:rPr>
          <w:rFonts w:cs="Calibri"/>
          <w:b/>
          <w:bCs/>
          <w:color w:val="FF0000"/>
          <w:spacing w:val="-1"/>
          <w:sz w:val="28"/>
          <w:szCs w:val="28"/>
        </w:rPr>
        <w:t>a</w:t>
      </w:r>
      <w:r w:rsidRPr="00523B4F">
        <w:rPr>
          <w:rFonts w:cs="Calibri"/>
          <w:b/>
          <w:bCs/>
          <w:color w:val="FF0000"/>
          <w:spacing w:val="1"/>
          <w:sz w:val="28"/>
          <w:szCs w:val="28"/>
        </w:rPr>
        <w:t>r</w:t>
      </w:r>
      <w:r w:rsidRPr="00523B4F">
        <w:rPr>
          <w:rFonts w:cs="Calibri"/>
          <w:b/>
          <w:bCs/>
          <w:color w:val="FF0000"/>
          <w:spacing w:val="-1"/>
          <w:sz w:val="28"/>
          <w:szCs w:val="28"/>
        </w:rPr>
        <w:t>a</w:t>
      </w:r>
      <w:r w:rsidRPr="00523B4F">
        <w:rPr>
          <w:rFonts w:cs="Calibri"/>
          <w:b/>
          <w:bCs/>
          <w:color w:val="FF0000"/>
          <w:spacing w:val="1"/>
          <w:sz w:val="28"/>
          <w:szCs w:val="28"/>
        </w:rPr>
        <w:t>j</w:t>
      </w:r>
      <w:r w:rsidRPr="00523B4F">
        <w:rPr>
          <w:rFonts w:cs="Calibri"/>
          <w:b/>
          <w:bCs/>
          <w:color w:val="FF0000"/>
          <w:sz w:val="28"/>
          <w:szCs w:val="28"/>
        </w:rPr>
        <w:t>uće p</w:t>
      </w:r>
      <w:r w:rsidRPr="00523B4F">
        <w:rPr>
          <w:rFonts w:cs="Calibri"/>
          <w:b/>
          <w:bCs/>
          <w:color w:val="FF0000"/>
          <w:spacing w:val="1"/>
          <w:sz w:val="28"/>
          <w:szCs w:val="28"/>
        </w:rPr>
        <w:t>r</w:t>
      </w:r>
      <w:r w:rsidRPr="00523B4F">
        <w:rPr>
          <w:rFonts w:cs="Calibri"/>
          <w:b/>
          <w:bCs/>
          <w:color w:val="FF0000"/>
          <w:spacing w:val="-1"/>
          <w:sz w:val="28"/>
          <w:szCs w:val="28"/>
        </w:rPr>
        <w:t>i</w:t>
      </w:r>
      <w:r w:rsidRPr="00523B4F">
        <w:rPr>
          <w:rFonts w:cs="Calibri"/>
          <w:b/>
          <w:bCs/>
          <w:color w:val="FF0000"/>
          <w:spacing w:val="1"/>
          <w:sz w:val="28"/>
          <w:szCs w:val="28"/>
        </w:rPr>
        <w:t>j</w:t>
      </w:r>
      <w:r w:rsidRPr="00523B4F">
        <w:rPr>
          <w:rFonts w:cs="Calibri"/>
          <w:b/>
          <w:bCs/>
          <w:color w:val="FF0000"/>
          <w:spacing w:val="-1"/>
          <w:sz w:val="28"/>
          <w:szCs w:val="28"/>
        </w:rPr>
        <w:t>a</w:t>
      </w:r>
      <w:r w:rsidRPr="00523B4F">
        <w:rPr>
          <w:rFonts w:cs="Calibri"/>
          <w:b/>
          <w:bCs/>
          <w:color w:val="FF0000"/>
          <w:sz w:val="28"/>
          <w:szCs w:val="28"/>
        </w:rPr>
        <w:t>ve –</w:t>
      </w:r>
    </w:p>
    <w:p w:rsidR="00523B4F" w:rsidRPr="00523B4F" w:rsidRDefault="00523B4F" w:rsidP="00523B4F">
      <w:pPr>
        <w:rPr>
          <w:rFonts w:ascii="Arial" w:hAnsi="Arial" w:cs="Arial"/>
          <w:b/>
          <w:lang w:val="hr-BA"/>
        </w:rPr>
      </w:pPr>
      <w:bookmarkStart w:id="0" w:name="_GoBack"/>
      <w:bookmarkEnd w:id="0"/>
    </w:p>
    <w:p w:rsidR="00523B4F" w:rsidRPr="00523B4F" w:rsidRDefault="00523B4F" w:rsidP="00523B4F">
      <w:pPr>
        <w:ind w:left="1410" w:hanging="1410"/>
        <w:jc w:val="center"/>
        <w:rPr>
          <w:rFonts w:ascii="Arial" w:hAnsi="Arial" w:cs="Arial"/>
          <w:b/>
          <w:lang w:val="hr-BA"/>
        </w:rPr>
      </w:pPr>
    </w:p>
    <w:p w:rsidR="00523B4F" w:rsidRPr="00523B4F" w:rsidRDefault="00523B4F" w:rsidP="00523B4F">
      <w:pPr>
        <w:rPr>
          <w:rFonts w:ascii="Arial" w:hAnsi="Arial" w:cs="Arial"/>
          <w:b/>
          <w:lang w:val="hr-BA"/>
        </w:rPr>
      </w:pPr>
    </w:p>
    <w:tbl>
      <w:tblPr>
        <w:tblW w:w="14312" w:type="dxa"/>
        <w:tblInd w:w="113" w:type="dxa"/>
        <w:tblLook w:val="04A0" w:firstRow="1" w:lastRow="0" w:firstColumn="1" w:lastColumn="0" w:noHBand="0" w:noVBand="1"/>
      </w:tblPr>
      <w:tblGrid>
        <w:gridCol w:w="498"/>
        <w:gridCol w:w="2674"/>
        <w:gridCol w:w="1158"/>
        <w:gridCol w:w="2675"/>
        <w:gridCol w:w="7307"/>
      </w:tblGrid>
      <w:tr w:rsidR="00523B4F" w:rsidRPr="00523B4F" w:rsidTr="00C236B2">
        <w:trPr>
          <w:trHeight w:val="900"/>
        </w:trPr>
        <w:tc>
          <w:tcPr>
            <w:tcW w:w="498"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523B4F" w:rsidRPr="00523B4F" w:rsidRDefault="00523B4F" w:rsidP="00523B4F">
            <w:pPr>
              <w:jc w:val="center"/>
              <w:rPr>
                <w:rFonts w:ascii="Arial" w:hAnsi="Arial" w:cs="Arial"/>
                <w:b/>
                <w:bCs/>
                <w:sz w:val="22"/>
                <w:szCs w:val="22"/>
                <w:lang w:val="hr-BA" w:eastAsia="bs-Latn-BA"/>
              </w:rPr>
            </w:pPr>
            <w:r w:rsidRPr="00523B4F">
              <w:rPr>
                <w:rFonts w:ascii="Arial" w:hAnsi="Arial" w:cs="Arial"/>
                <w:b/>
                <w:bCs/>
                <w:sz w:val="22"/>
                <w:szCs w:val="22"/>
                <w:lang w:val="hr-BA" w:eastAsia="bs-Latn-BA"/>
              </w:rPr>
              <w:t>R. br.</w:t>
            </w:r>
          </w:p>
        </w:tc>
        <w:tc>
          <w:tcPr>
            <w:tcW w:w="2674" w:type="dxa"/>
            <w:tcBorders>
              <w:top w:val="single" w:sz="4" w:space="0" w:color="auto"/>
              <w:left w:val="nil"/>
              <w:bottom w:val="single" w:sz="4" w:space="0" w:color="auto"/>
              <w:right w:val="single" w:sz="4" w:space="0" w:color="auto"/>
            </w:tcBorders>
            <w:shd w:val="clear" w:color="000000" w:fill="99CCFF"/>
            <w:vAlign w:val="center"/>
            <w:hideMark/>
          </w:tcPr>
          <w:p w:rsidR="00523B4F" w:rsidRPr="00523B4F" w:rsidRDefault="00523B4F" w:rsidP="00523B4F">
            <w:pPr>
              <w:jc w:val="center"/>
              <w:rPr>
                <w:rFonts w:ascii="Arial" w:hAnsi="Arial" w:cs="Arial"/>
                <w:b/>
                <w:bCs/>
                <w:sz w:val="22"/>
                <w:szCs w:val="22"/>
                <w:lang w:val="hr-BA" w:eastAsia="bs-Latn-BA"/>
              </w:rPr>
            </w:pPr>
            <w:r w:rsidRPr="00523B4F">
              <w:rPr>
                <w:rFonts w:ascii="Arial" w:hAnsi="Arial" w:cs="Arial"/>
                <w:b/>
                <w:bCs/>
                <w:sz w:val="22"/>
                <w:szCs w:val="22"/>
                <w:lang w:val="hr-BA" w:eastAsia="bs-Latn-BA"/>
              </w:rPr>
              <w:t>Podnosilac prijave</w:t>
            </w:r>
          </w:p>
        </w:tc>
        <w:tc>
          <w:tcPr>
            <w:tcW w:w="1158" w:type="dxa"/>
            <w:tcBorders>
              <w:top w:val="single" w:sz="4" w:space="0" w:color="auto"/>
              <w:left w:val="nil"/>
              <w:bottom w:val="single" w:sz="4" w:space="0" w:color="auto"/>
              <w:right w:val="single" w:sz="4" w:space="0" w:color="auto"/>
            </w:tcBorders>
            <w:shd w:val="clear" w:color="000000" w:fill="99CCFF"/>
            <w:vAlign w:val="center"/>
            <w:hideMark/>
          </w:tcPr>
          <w:p w:rsidR="00523B4F" w:rsidRPr="00523B4F" w:rsidRDefault="00523B4F" w:rsidP="00523B4F">
            <w:pPr>
              <w:jc w:val="center"/>
              <w:rPr>
                <w:rFonts w:ascii="Arial" w:hAnsi="Arial" w:cs="Arial"/>
                <w:b/>
                <w:bCs/>
                <w:sz w:val="22"/>
                <w:szCs w:val="22"/>
                <w:lang w:val="hr-BA" w:eastAsia="bs-Latn-BA"/>
              </w:rPr>
            </w:pPr>
            <w:r w:rsidRPr="00523B4F">
              <w:rPr>
                <w:rFonts w:ascii="Arial" w:hAnsi="Arial" w:cs="Arial"/>
                <w:b/>
                <w:bCs/>
                <w:sz w:val="22"/>
                <w:szCs w:val="22"/>
                <w:lang w:val="hr-BA" w:eastAsia="bs-Latn-BA"/>
              </w:rPr>
              <w:t>KANTON</w:t>
            </w:r>
          </w:p>
        </w:tc>
        <w:tc>
          <w:tcPr>
            <w:tcW w:w="2675" w:type="dxa"/>
            <w:tcBorders>
              <w:top w:val="single" w:sz="4" w:space="0" w:color="auto"/>
              <w:left w:val="nil"/>
              <w:bottom w:val="single" w:sz="4" w:space="0" w:color="auto"/>
              <w:right w:val="single" w:sz="4" w:space="0" w:color="auto"/>
            </w:tcBorders>
            <w:shd w:val="clear" w:color="000000" w:fill="99CCFF"/>
            <w:vAlign w:val="center"/>
            <w:hideMark/>
          </w:tcPr>
          <w:p w:rsidR="00523B4F" w:rsidRPr="00523B4F" w:rsidRDefault="00523B4F" w:rsidP="00523B4F">
            <w:pPr>
              <w:jc w:val="center"/>
              <w:rPr>
                <w:rFonts w:ascii="Arial" w:hAnsi="Arial" w:cs="Arial"/>
                <w:b/>
                <w:bCs/>
                <w:sz w:val="22"/>
                <w:szCs w:val="22"/>
                <w:lang w:val="hr-BA" w:eastAsia="bs-Latn-BA"/>
              </w:rPr>
            </w:pPr>
            <w:r w:rsidRPr="00523B4F">
              <w:rPr>
                <w:rFonts w:ascii="Arial" w:hAnsi="Arial" w:cs="Arial"/>
                <w:b/>
                <w:bCs/>
                <w:sz w:val="22"/>
                <w:szCs w:val="22"/>
                <w:lang w:val="hr-BA" w:eastAsia="bs-Latn-BA"/>
              </w:rPr>
              <w:t>Naziv naučnog skupa</w:t>
            </w:r>
          </w:p>
        </w:tc>
        <w:tc>
          <w:tcPr>
            <w:tcW w:w="7307" w:type="dxa"/>
            <w:tcBorders>
              <w:top w:val="single" w:sz="4" w:space="0" w:color="auto"/>
              <w:left w:val="nil"/>
              <w:bottom w:val="single" w:sz="4" w:space="0" w:color="auto"/>
              <w:right w:val="single" w:sz="4" w:space="0" w:color="auto"/>
            </w:tcBorders>
            <w:shd w:val="clear" w:color="000000" w:fill="99CCFF"/>
            <w:vAlign w:val="center"/>
          </w:tcPr>
          <w:p w:rsidR="00523B4F" w:rsidRPr="00523B4F" w:rsidRDefault="00523B4F" w:rsidP="00523B4F">
            <w:pPr>
              <w:jc w:val="center"/>
              <w:rPr>
                <w:rFonts w:ascii="Arial" w:hAnsi="Arial" w:cs="Arial"/>
                <w:b/>
                <w:bCs/>
                <w:sz w:val="22"/>
                <w:szCs w:val="22"/>
                <w:lang w:val="hr-BA" w:eastAsia="bs-Latn-BA"/>
              </w:rPr>
            </w:pPr>
            <w:r w:rsidRPr="00523B4F">
              <w:rPr>
                <w:rFonts w:ascii="Arial" w:hAnsi="Arial" w:cs="Arial"/>
                <w:b/>
                <w:bCs/>
                <w:sz w:val="22"/>
                <w:szCs w:val="22"/>
                <w:lang w:val="hr-BA" w:eastAsia="bs-Latn-BA"/>
              </w:rPr>
              <w:t>Obrazloženje</w:t>
            </w:r>
          </w:p>
        </w:tc>
      </w:tr>
      <w:tr w:rsidR="00523B4F" w:rsidRPr="00523B4F" w:rsidTr="00C236B2">
        <w:trPr>
          <w:trHeight w:val="350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523B4F" w:rsidRPr="00523B4F" w:rsidRDefault="00523B4F" w:rsidP="00523B4F">
            <w:pPr>
              <w:jc w:val="center"/>
              <w:rPr>
                <w:rFonts w:ascii="Arial" w:hAnsi="Arial" w:cs="Arial"/>
                <w:sz w:val="22"/>
                <w:szCs w:val="22"/>
                <w:lang w:val="hr-BA" w:eastAsia="bs-Latn-BA"/>
              </w:rPr>
            </w:pPr>
            <w:r w:rsidRPr="00523B4F">
              <w:rPr>
                <w:rFonts w:ascii="Arial" w:hAnsi="Arial" w:cs="Arial"/>
                <w:sz w:val="22"/>
                <w:szCs w:val="22"/>
                <w:lang w:val="hr-BA" w:eastAsia="bs-Latn-BA"/>
              </w:rPr>
              <w:t>1.</w:t>
            </w:r>
          </w:p>
        </w:tc>
        <w:tc>
          <w:tcPr>
            <w:tcW w:w="2674" w:type="dxa"/>
            <w:tcBorders>
              <w:top w:val="nil"/>
              <w:left w:val="nil"/>
              <w:bottom w:val="single" w:sz="4" w:space="0" w:color="auto"/>
              <w:right w:val="single" w:sz="4" w:space="0" w:color="auto"/>
            </w:tcBorders>
            <w:shd w:val="clear" w:color="auto" w:fill="auto"/>
            <w:vAlign w:val="center"/>
            <w:hideMark/>
          </w:tcPr>
          <w:p w:rsidR="00523B4F" w:rsidRPr="00523B4F" w:rsidRDefault="00523B4F" w:rsidP="00523B4F">
            <w:pPr>
              <w:jc w:val="center"/>
              <w:rPr>
                <w:rFonts w:ascii="Arial" w:hAnsi="Arial" w:cs="Arial"/>
                <w:b/>
                <w:bCs/>
                <w:sz w:val="22"/>
                <w:szCs w:val="22"/>
                <w:lang w:val="hr-BA" w:eastAsia="bs-Latn-BA"/>
              </w:rPr>
            </w:pPr>
            <w:r w:rsidRPr="00523B4F">
              <w:rPr>
                <w:rFonts w:ascii="Arial" w:hAnsi="Arial" w:cs="Arial"/>
                <w:b/>
                <w:bCs/>
                <w:sz w:val="22"/>
                <w:szCs w:val="22"/>
                <w:lang w:val="hr-BA" w:eastAsia="bs-Latn-BA"/>
              </w:rPr>
              <w:t>Bosansko filološko društvo, Sarajevo</w:t>
            </w:r>
          </w:p>
        </w:tc>
        <w:tc>
          <w:tcPr>
            <w:tcW w:w="1158" w:type="dxa"/>
            <w:tcBorders>
              <w:top w:val="nil"/>
              <w:left w:val="nil"/>
              <w:bottom w:val="single" w:sz="4" w:space="0" w:color="auto"/>
              <w:right w:val="single" w:sz="4" w:space="0" w:color="auto"/>
            </w:tcBorders>
            <w:shd w:val="clear" w:color="auto" w:fill="auto"/>
            <w:vAlign w:val="center"/>
            <w:hideMark/>
          </w:tcPr>
          <w:p w:rsidR="00523B4F" w:rsidRPr="00523B4F" w:rsidRDefault="00523B4F" w:rsidP="00523B4F">
            <w:pPr>
              <w:jc w:val="center"/>
              <w:rPr>
                <w:rFonts w:ascii="Arial" w:hAnsi="Arial" w:cs="Arial"/>
                <w:sz w:val="22"/>
                <w:szCs w:val="22"/>
                <w:lang w:val="hr-BA" w:eastAsia="bs-Latn-BA"/>
              </w:rPr>
            </w:pPr>
            <w:r w:rsidRPr="00523B4F">
              <w:rPr>
                <w:rFonts w:ascii="Arial" w:hAnsi="Arial" w:cs="Arial"/>
                <w:sz w:val="22"/>
                <w:szCs w:val="22"/>
                <w:lang w:val="hr-BA" w:eastAsia="bs-Latn-BA"/>
              </w:rPr>
              <w:t>KS</w:t>
            </w:r>
          </w:p>
        </w:tc>
        <w:tc>
          <w:tcPr>
            <w:tcW w:w="2675" w:type="dxa"/>
            <w:tcBorders>
              <w:top w:val="nil"/>
              <w:left w:val="nil"/>
              <w:bottom w:val="single" w:sz="4" w:space="0" w:color="auto"/>
              <w:right w:val="single" w:sz="4" w:space="0" w:color="auto"/>
            </w:tcBorders>
            <w:shd w:val="clear" w:color="auto" w:fill="auto"/>
            <w:vAlign w:val="center"/>
            <w:hideMark/>
          </w:tcPr>
          <w:p w:rsidR="00523B4F" w:rsidRPr="00523B4F" w:rsidRDefault="00523B4F" w:rsidP="00523B4F">
            <w:pPr>
              <w:jc w:val="center"/>
              <w:rPr>
                <w:rFonts w:ascii="Arial" w:hAnsi="Arial" w:cs="Arial"/>
                <w:sz w:val="22"/>
                <w:szCs w:val="22"/>
                <w:lang w:val="hr-BA" w:eastAsia="bs-Latn-BA"/>
              </w:rPr>
            </w:pPr>
            <w:r w:rsidRPr="00523B4F">
              <w:rPr>
                <w:rFonts w:ascii="Arial" w:hAnsi="Arial" w:cs="Arial"/>
                <w:sz w:val="22"/>
                <w:szCs w:val="22"/>
                <w:lang w:val="hr-BA" w:eastAsia="bs-Latn-BA"/>
              </w:rPr>
              <w:t>"Sarajevski filološki susreti 7"</w:t>
            </w:r>
          </w:p>
        </w:tc>
        <w:tc>
          <w:tcPr>
            <w:tcW w:w="7307" w:type="dxa"/>
            <w:tcBorders>
              <w:top w:val="nil"/>
              <w:left w:val="nil"/>
              <w:bottom w:val="single" w:sz="4" w:space="0" w:color="auto"/>
              <w:right w:val="single" w:sz="4" w:space="0" w:color="auto"/>
            </w:tcBorders>
            <w:vAlign w:val="center"/>
          </w:tcPr>
          <w:p w:rsidR="00523B4F" w:rsidRPr="00523B4F" w:rsidRDefault="00523B4F" w:rsidP="00523B4F">
            <w:pPr>
              <w:jc w:val="both"/>
              <w:rPr>
                <w:rFonts w:ascii="Arial" w:hAnsi="Arial" w:cs="Arial"/>
                <w:sz w:val="22"/>
                <w:szCs w:val="22"/>
                <w:lang w:val="hr-BA" w:eastAsia="bs-Latn-BA"/>
              </w:rPr>
            </w:pPr>
            <w:r w:rsidRPr="00523B4F">
              <w:rPr>
                <w:rFonts w:ascii="Arial" w:hAnsi="Arial" w:cs="Arial"/>
                <w:sz w:val="22"/>
                <w:szCs w:val="22"/>
                <w:lang w:val="hr-BA" w:eastAsia="bs-Latn-BA"/>
              </w:rPr>
              <w:t>Ne odgovara kriterijima: nepotpun aplikacijski obrazac - nije popunjen dio 6 gdje se taksativno navodi za što se traže sredstva i u kojem iznosu. Dostavljeno 5 predračuna u ukupnom iznosu od 7.348,14 KM. Predračun za usluge dizajna vizuelnog identiteta Konferencije u iznosu od 970,00 KM se ne može prihvatiti. Dva predračuna za štampanje knjige 1 i knjige 2 u iznosima od 1.740,96 KM i 2.030,18 KM odnose se na "Sarajevske filološke susrete 5". Iz dva predračuna se ne može razlučiti koji iznos je namijenjen za tehničku pripremu, a koji za lekturu i korekturu i "lingvistiku" (u finansijskom planu se navodi 1.500,00 KM za troškove lekture i korekture, kao i troškovi ručka i pića na pauzama u iznosu od 3.500,00 KM - što se ne može finansirati). Na pregledu učesnika skupa su navedena samo imena i prezimena bez podataka o matičnim institucijama i državama iz kojih dolaze.</w:t>
            </w:r>
          </w:p>
        </w:tc>
      </w:tr>
      <w:tr w:rsidR="00523B4F" w:rsidRPr="00523B4F" w:rsidTr="00C236B2">
        <w:trPr>
          <w:trHeight w:val="87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523B4F" w:rsidRPr="00523B4F" w:rsidRDefault="00523B4F" w:rsidP="00523B4F">
            <w:pPr>
              <w:jc w:val="center"/>
              <w:rPr>
                <w:rFonts w:ascii="Arial" w:hAnsi="Arial" w:cs="Arial"/>
                <w:sz w:val="22"/>
                <w:szCs w:val="22"/>
                <w:lang w:val="hr-BA" w:eastAsia="bs-Latn-BA"/>
              </w:rPr>
            </w:pPr>
            <w:r w:rsidRPr="00523B4F">
              <w:rPr>
                <w:rFonts w:ascii="Arial" w:hAnsi="Arial" w:cs="Arial"/>
                <w:sz w:val="22"/>
                <w:szCs w:val="22"/>
                <w:lang w:val="hr-BA" w:eastAsia="bs-Latn-BA"/>
              </w:rPr>
              <w:t>2.</w:t>
            </w:r>
          </w:p>
        </w:tc>
        <w:tc>
          <w:tcPr>
            <w:tcW w:w="2674" w:type="dxa"/>
            <w:tcBorders>
              <w:top w:val="nil"/>
              <w:left w:val="nil"/>
              <w:bottom w:val="single" w:sz="4" w:space="0" w:color="auto"/>
              <w:right w:val="single" w:sz="4" w:space="0" w:color="auto"/>
            </w:tcBorders>
            <w:shd w:val="clear" w:color="auto" w:fill="auto"/>
            <w:vAlign w:val="center"/>
            <w:hideMark/>
          </w:tcPr>
          <w:p w:rsidR="00523B4F" w:rsidRPr="00523B4F" w:rsidRDefault="00523B4F" w:rsidP="00523B4F">
            <w:pPr>
              <w:jc w:val="center"/>
              <w:rPr>
                <w:rFonts w:ascii="Arial" w:hAnsi="Arial" w:cs="Arial"/>
                <w:b/>
                <w:bCs/>
                <w:sz w:val="22"/>
                <w:szCs w:val="22"/>
                <w:lang w:val="hr-BA" w:eastAsia="bs-Latn-BA"/>
              </w:rPr>
            </w:pPr>
            <w:r w:rsidRPr="00523B4F">
              <w:rPr>
                <w:rFonts w:ascii="Arial" w:hAnsi="Arial" w:cs="Arial"/>
                <w:b/>
                <w:bCs/>
                <w:sz w:val="22"/>
                <w:szCs w:val="22"/>
                <w:lang w:val="hr-BA" w:eastAsia="bs-Latn-BA"/>
              </w:rPr>
              <w:t>Udruženje za promociju kulture "Fani", Sarajevo</w:t>
            </w:r>
          </w:p>
        </w:tc>
        <w:tc>
          <w:tcPr>
            <w:tcW w:w="1158" w:type="dxa"/>
            <w:tcBorders>
              <w:top w:val="nil"/>
              <w:left w:val="nil"/>
              <w:bottom w:val="single" w:sz="4" w:space="0" w:color="auto"/>
              <w:right w:val="single" w:sz="4" w:space="0" w:color="auto"/>
            </w:tcBorders>
            <w:shd w:val="clear" w:color="auto" w:fill="auto"/>
            <w:vAlign w:val="center"/>
            <w:hideMark/>
          </w:tcPr>
          <w:p w:rsidR="00523B4F" w:rsidRPr="00523B4F" w:rsidRDefault="00523B4F" w:rsidP="00523B4F">
            <w:pPr>
              <w:jc w:val="center"/>
              <w:rPr>
                <w:rFonts w:ascii="Arial" w:hAnsi="Arial" w:cs="Arial"/>
                <w:sz w:val="22"/>
                <w:szCs w:val="22"/>
                <w:lang w:val="hr-BA" w:eastAsia="bs-Latn-BA"/>
              </w:rPr>
            </w:pPr>
            <w:r w:rsidRPr="00523B4F">
              <w:rPr>
                <w:rFonts w:ascii="Arial" w:hAnsi="Arial" w:cs="Arial"/>
                <w:sz w:val="22"/>
                <w:szCs w:val="22"/>
                <w:lang w:val="hr-BA" w:eastAsia="bs-Latn-BA"/>
              </w:rPr>
              <w:t>KS</w:t>
            </w:r>
          </w:p>
        </w:tc>
        <w:tc>
          <w:tcPr>
            <w:tcW w:w="2675" w:type="dxa"/>
            <w:tcBorders>
              <w:top w:val="nil"/>
              <w:left w:val="nil"/>
              <w:bottom w:val="single" w:sz="4" w:space="0" w:color="auto"/>
              <w:right w:val="single" w:sz="4" w:space="0" w:color="auto"/>
            </w:tcBorders>
            <w:shd w:val="clear" w:color="auto" w:fill="auto"/>
            <w:vAlign w:val="center"/>
            <w:hideMark/>
          </w:tcPr>
          <w:p w:rsidR="00523B4F" w:rsidRPr="00523B4F" w:rsidRDefault="00523B4F" w:rsidP="00523B4F">
            <w:pPr>
              <w:jc w:val="center"/>
              <w:rPr>
                <w:rFonts w:ascii="Arial" w:hAnsi="Arial" w:cs="Arial"/>
                <w:sz w:val="22"/>
                <w:szCs w:val="22"/>
                <w:lang w:val="hr-BA" w:eastAsia="bs-Latn-BA"/>
              </w:rPr>
            </w:pPr>
            <w:r w:rsidRPr="00523B4F">
              <w:rPr>
                <w:rFonts w:ascii="Arial" w:hAnsi="Arial" w:cs="Arial"/>
                <w:sz w:val="22"/>
                <w:szCs w:val="22"/>
                <w:lang w:val="hr-BA" w:eastAsia="bs-Latn-BA"/>
              </w:rPr>
              <w:t>Druga međunarodna naučna konferencija "Percepcija bajke u savremenoj kulturi"</w:t>
            </w:r>
          </w:p>
        </w:tc>
        <w:tc>
          <w:tcPr>
            <w:tcW w:w="7307" w:type="dxa"/>
            <w:tcBorders>
              <w:top w:val="nil"/>
              <w:left w:val="nil"/>
              <w:bottom w:val="single" w:sz="4" w:space="0" w:color="auto"/>
              <w:right w:val="single" w:sz="4" w:space="0" w:color="auto"/>
            </w:tcBorders>
            <w:vAlign w:val="center"/>
          </w:tcPr>
          <w:p w:rsidR="00523B4F" w:rsidRPr="00523B4F" w:rsidRDefault="00523B4F" w:rsidP="00523B4F">
            <w:pPr>
              <w:jc w:val="both"/>
              <w:rPr>
                <w:rFonts w:ascii="Arial" w:hAnsi="Arial" w:cs="Arial"/>
                <w:sz w:val="22"/>
                <w:szCs w:val="22"/>
                <w:lang w:val="hr-BA" w:eastAsia="bs-Latn-BA"/>
              </w:rPr>
            </w:pPr>
            <w:r w:rsidRPr="00523B4F">
              <w:rPr>
                <w:rFonts w:ascii="Arial" w:hAnsi="Arial" w:cs="Arial"/>
                <w:sz w:val="22"/>
                <w:szCs w:val="22"/>
                <w:lang w:val="hr-BA" w:eastAsia="bs-Latn-BA"/>
              </w:rPr>
              <w:t>Ne odgovara kriterijima: iz priloženog rješenja o registraciji ne može se zaključiti da li je aplikant u statusu naučnog ili naučno-stručnog udruženja.</w:t>
            </w:r>
          </w:p>
        </w:tc>
      </w:tr>
      <w:tr w:rsidR="00523B4F" w:rsidRPr="00523B4F" w:rsidTr="00C236B2">
        <w:trPr>
          <w:trHeight w:val="870"/>
        </w:trPr>
        <w:tc>
          <w:tcPr>
            <w:tcW w:w="498" w:type="dxa"/>
            <w:tcBorders>
              <w:top w:val="nil"/>
              <w:left w:val="single" w:sz="4" w:space="0" w:color="auto"/>
              <w:bottom w:val="single" w:sz="4" w:space="0" w:color="auto"/>
              <w:right w:val="single" w:sz="4" w:space="0" w:color="auto"/>
            </w:tcBorders>
            <w:shd w:val="clear" w:color="auto" w:fill="auto"/>
            <w:vAlign w:val="center"/>
          </w:tcPr>
          <w:p w:rsidR="00523B4F" w:rsidRPr="00523B4F" w:rsidRDefault="00523B4F" w:rsidP="00523B4F">
            <w:pPr>
              <w:jc w:val="center"/>
              <w:rPr>
                <w:rFonts w:ascii="Arial" w:hAnsi="Arial" w:cs="Arial"/>
                <w:sz w:val="22"/>
                <w:szCs w:val="22"/>
                <w:lang w:val="hr-BA" w:eastAsia="bs-Latn-BA"/>
              </w:rPr>
            </w:pPr>
            <w:r w:rsidRPr="00523B4F">
              <w:rPr>
                <w:rFonts w:ascii="Arial" w:hAnsi="Arial" w:cs="Arial"/>
                <w:sz w:val="22"/>
                <w:szCs w:val="22"/>
                <w:lang w:val="hr-BA" w:eastAsia="bs-Latn-BA"/>
              </w:rPr>
              <w:t>3.</w:t>
            </w:r>
          </w:p>
        </w:tc>
        <w:tc>
          <w:tcPr>
            <w:tcW w:w="2674" w:type="dxa"/>
            <w:tcBorders>
              <w:top w:val="nil"/>
              <w:left w:val="nil"/>
              <w:bottom w:val="single" w:sz="4" w:space="0" w:color="auto"/>
              <w:right w:val="single" w:sz="4" w:space="0" w:color="auto"/>
            </w:tcBorders>
            <w:shd w:val="clear" w:color="auto" w:fill="auto"/>
            <w:vAlign w:val="center"/>
          </w:tcPr>
          <w:p w:rsidR="00523B4F" w:rsidRPr="00523B4F" w:rsidRDefault="00523B4F" w:rsidP="00523B4F">
            <w:pPr>
              <w:jc w:val="center"/>
              <w:rPr>
                <w:rFonts w:ascii="Arial" w:hAnsi="Arial" w:cs="Arial"/>
                <w:b/>
                <w:bCs/>
                <w:sz w:val="22"/>
                <w:szCs w:val="22"/>
                <w:lang w:val="hr-BA" w:eastAsia="bs-Latn-BA"/>
              </w:rPr>
            </w:pPr>
            <w:r w:rsidRPr="00523B4F">
              <w:rPr>
                <w:rFonts w:ascii="Arial" w:hAnsi="Arial" w:cs="Arial"/>
                <w:b/>
                <w:bCs/>
                <w:sz w:val="22"/>
                <w:szCs w:val="22"/>
                <w:lang w:val="hr-BA" w:eastAsia="bs-Latn-BA"/>
              </w:rPr>
              <w:t>Udruženje ljekara za nefrologiju, dijalizu i transplantaciju bubrega u Bosni i Hercegovini, Sarajevo</w:t>
            </w:r>
          </w:p>
        </w:tc>
        <w:tc>
          <w:tcPr>
            <w:tcW w:w="1158" w:type="dxa"/>
            <w:tcBorders>
              <w:top w:val="nil"/>
              <w:left w:val="nil"/>
              <w:bottom w:val="single" w:sz="4" w:space="0" w:color="auto"/>
              <w:right w:val="single" w:sz="4" w:space="0" w:color="auto"/>
            </w:tcBorders>
            <w:shd w:val="clear" w:color="auto" w:fill="auto"/>
            <w:vAlign w:val="center"/>
          </w:tcPr>
          <w:p w:rsidR="00523B4F" w:rsidRPr="00523B4F" w:rsidRDefault="00523B4F" w:rsidP="00523B4F">
            <w:pPr>
              <w:jc w:val="center"/>
              <w:rPr>
                <w:rFonts w:ascii="Arial" w:hAnsi="Arial" w:cs="Arial"/>
                <w:sz w:val="22"/>
                <w:szCs w:val="22"/>
                <w:lang w:val="hr-BA" w:eastAsia="bs-Latn-BA"/>
              </w:rPr>
            </w:pPr>
            <w:r w:rsidRPr="00523B4F">
              <w:rPr>
                <w:rFonts w:ascii="Arial" w:hAnsi="Arial" w:cs="Arial"/>
                <w:sz w:val="22"/>
                <w:szCs w:val="22"/>
                <w:lang w:val="hr-BA" w:eastAsia="bs-Latn-BA"/>
              </w:rPr>
              <w:t>KS</w:t>
            </w:r>
          </w:p>
        </w:tc>
        <w:tc>
          <w:tcPr>
            <w:tcW w:w="2675" w:type="dxa"/>
            <w:tcBorders>
              <w:top w:val="nil"/>
              <w:left w:val="nil"/>
              <w:bottom w:val="single" w:sz="4" w:space="0" w:color="auto"/>
              <w:right w:val="single" w:sz="4" w:space="0" w:color="auto"/>
            </w:tcBorders>
            <w:shd w:val="clear" w:color="auto" w:fill="auto"/>
            <w:vAlign w:val="center"/>
          </w:tcPr>
          <w:p w:rsidR="00523B4F" w:rsidRPr="00523B4F" w:rsidRDefault="00523B4F" w:rsidP="00523B4F">
            <w:pPr>
              <w:jc w:val="center"/>
              <w:rPr>
                <w:rFonts w:ascii="Arial" w:hAnsi="Arial" w:cs="Arial"/>
                <w:sz w:val="22"/>
                <w:szCs w:val="22"/>
                <w:lang w:val="hr-BA" w:eastAsia="bs-Latn-BA"/>
              </w:rPr>
            </w:pPr>
            <w:r w:rsidRPr="00523B4F">
              <w:rPr>
                <w:rFonts w:ascii="Arial" w:hAnsi="Arial" w:cs="Arial"/>
                <w:sz w:val="22"/>
                <w:szCs w:val="22"/>
                <w:lang w:val="hr-BA" w:eastAsia="bs-Latn-BA"/>
              </w:rPr>
              <w:t>"6. kongres nefrologa Bosne i Hercegovine s međunarodnim učešćem"</w:t>
            </w:r>
          </w:p>
        </w:tc>
        <w:tc>
          <w:tcPr>
            <w:tcW w:w="7307" w:type="dxa"/>
            <w:tcBorders>
              <w:top w:val="nil"/>
              <w:left w:val="nil"/>
              <w:bottom w:val="single" w:sz="4" w:space="0" w:color="auto"/>
              <w:right w:val="single" w:sz="4" w:space="0" w:color="auto"/>
            </w:tcBorders>
            <w:vAlign w:val="center"/>
          </w:tcPr>
          <w:p w:rsidR="00523B4F" w:rsidRPr="00523B4F" w:rsidRDefault="00523B4F" w:rsidP="00523B4F">
            <w:pPr>
              <w:jc w:val="both"/>
              <w:rPr>
                <w:rFonts w:ascii="Arial" w:hAnsi="Arial" w:cs="Arial"/>
                <w:sz w:val="22"/>
                <w:szCs w:val="22"/>
                <w:lang w:val="hr-BA" w:eastAsia="bs-Latn-BA"/>
              </w:rPr>
            </w:pPr>
            <w:r w:rsidRPr="00523B4F">
              <w:rPr>
                <w:rFonts w:ascii="Arial" w:hAnsi="Arial" w:cs="Arial"/>
                <w:sz w:val="22"/>
                <w:szCs w:val="22"/>
                <w:lang w:val="hr-BA" w:eastAsia="bs-Latn-BA"/>
              </w:rPr>
              <w:t>Ne odgovara kriterijima: priložen nepotpisan i neovjeren predračun za organizaciju, pripremu i štampanje konferencijskih i promotivnih materijala, te za troškove koji se ne mogu finansirati (smještaj učesnika i dr.) izdan od agencije (Purple Key Creative Agency), za koju se ne može utvrditi da li je registrirana za obavljanje ovakvih poslova ili se pojavljuje kao posrednik prema ovlaštenim firmama uz naknadu. Dokumentacija dostavljena u jednom primjerku.</w:t>
            </w:r>
          </w:p>
        </w:tc>
      </w:tr>
      <w:tr w:rsidR="00523B4F" w:rsidRPr="00523B4F" w:rsidTr="00C236B2">
        <w:trPr>
          <w:trHeight w:val="1500"/>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3B4F" w:rsidRPr="00523B4F" w:rsidRDefault="00523B4F" w:rsidP="00523B4F">
            <w:pPr>
              <w:jc w:val="center"/>
              <w:rPr>
                <w:rFonts w:ascii="Arial" w:hAnsi="Arial" w:cs="Arial"/>
                <w:sz w:val="22"/>
                <w:szCs w:val="22"/>
                <w:lang w:val="hr-BA" w:eastAsia="bs-Latn-BA"/>
              </w:rPr>
            </w:pPr>
            <w:r w:rsidRPr="00523B4F">
              <w:rPr>
                <w:rFonts w:ascii="Arial" w:hAnsi="Arial" w:cs="Arial"/>
                <w:sz w:val="22"/>
                <w:szCs w:val="22"/>
                <w:lang w:val="hr-BA" w:eastAsia="bs-Latn-BA"/>
              </w:rPr>
              <w:lastRenderedPageBreak/>
              <w:t>4.</w:t>
            </w:r>
          </w:p>
        </w:tc>
        <w:tc>
          <w:tcPr>
            <w:tcW w:w="2674" w:type="dxa"/>
            <w:tcBorders>
              <w:top w:val="single" w:sz="4" w:space="0" w:color="auto"/>
              <w:left w:val="nil"/>
              <w:bottom w:val="single" w:sz="4" w:space="0" w:color="auto"/>
              <w:right w:val="single" w:sz="4" w:space="0" w:color="auto"/>
            </w:tcBorders>
            <w:shd w:val="clear" w:color="auto" w:fill="auto"/>
            <w:vAlign w:val="center"/>
            <w:hideMark/>
          </w:tcPr>
          <w:p w:rsidR="00523B4F" w:rsidRPr="00523B4F" w:rsidRDefault="00523B4F" w:rsidP="00523B4F">
            <w:pPr>
              <w:jc w:val="center"/>
              <w:rPr>
                <w:rFonts w:ascii="Arial" w:hAnsi="Arial" w:cs="Arial"/>
                <w:b/>
                <w:bCs/>
                <w:sz w:val="22"/>
                <w:szCs w:val="22"/>
                <w:lang w:val="hr-BA" w:eastAsia="bs-Latn-BA"/>
              </w:rPr>
            </w:pPr>
            <w:r w:rsidRPr="00523B4F">
              <w:rPr>
                <w:rFonts w:ascii="Arial" w:hAnsi="Arial" w:cs="Arial"/>
                <w:b/>
                <w:bCs/>
                <w:sz w:val="22"/>
                <w:szCs w:val="22"/>
                <w:lang w:val="hr-BA" w:eastAsia="bs-Latn-BA"/>
              </w:rPr>
              <w:t>Centar za društvena istraživanja - Social Sciences Research Center, Internacionalni Burč univerzitet, Ilidža</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523B4F" w:rsidRPr="00523B4F" w:rsidRDefault="00523B4F" w:rsidP="00523B4F">
            <w:pPr>
              <w:jc w:val="center"/>
              <w:rPr>
                <w:rFonts w:ascii="Arial" w:hAnsi="Arial" w:cs="Arial"/>
                <w:sz w:val="22"/>
                <w:szCs w:val="22"/>
                <w:lang w:val="hr-BA" w:eastAsia="bs-Latn-BA"/>
              </w:rPr>
            </w:pPr>
            <w:r w:rsidRPr="00523B4F">
              <w:rPr>
                <w:rFonts w:ascii="Arial" w:hAnsi="Arial" w:cs="Arial"/>
                <w:sz w:val="22"/>
                <w:szCs w:val="22"/>
                <w:lang w:val="hr-BA" w:eastAsia="bs-Latn-BA"/>
              </w:rPr>
              <w:t>KS</w:t>
            </w:r>
          </w:p>
        </w:tc>
        <w:tc>
          <w:tcPr>
            <w:tcW w:w="2675" w:type="dxa"/>
            <w:tcBorders>
              <w:top w:val="single" w:sz="4" w:space="0" w:color="auto"/>
              <w:left w:val="nil"/>
              <w:bottom w:val="single" w:sz="4" w:space="0" w:color="auto"/>
              <w:right w:val="single" w:sz="4" w:space="0" w:color="auto"/>
            </w:tcBorders>
            <w:shd w:val="clear" w:color="auto" w:fill="auto"/>
            <w:vAlign w:val="center"/>
            <w:hideMark/>
          </w:tcPr>
          <w:p w:rsidR="00523B4F" w:rsidRPr="00523B4F" w:rsidRDefault="00523B4F" w:rsidP="00523B4F">
            <w:pPr>
              <w:jc w:val="center"/>
              <w:rPr>
                <w:rFonts w:ascii="Arial" w:hAnsi="Arial" w:cs="Arial"/>
                <w:sz w:val="22"/>
                <w:szCs w:val="22"/>
                <w:lang w:val="hr-BA" w:eastAsia="bs-Latn-BA"/>
              </w:rPr>
            </w:pPr>
            <w:r w:rsidRPr="00523B4F">
              <w:rPr>
                <w:rFonts w:ascii="Arial" w:hAnsi="Arial" w:cs="Arial"/>
                <w:sz w:val="22"/>
                <w:szCs w:val="22"/>
                <w:lang w:val="hr-BA" w:eastAsia="bs-Latn-BA"/>
              </w:rPr>
              <w:t>"Studentski simpozij društvenih nauka - Social Sciences Student Symposium"</w:t>
            </w:r>
          </w:p>
        </w:tc>
        <w:tc>
          <w:tcPr>
            <w:tcW w:w="7307" w:type="dxa"/>
            <w:tcBorders>
              <w:top w:val="single" w:sz="4" w:space="0" w:color="auto"/>
              <w:left w:val="nil"/>
              <w:bottom w:val="single" w:sz="4" w:space="0" w:color="auto"/>
              <w:right w:val="single" w:sz="4" w:space="0" w:color="auto"/>
            </w:tcBorders>
            <w:vAlign w:val="center"/>
          </w:tcPr>
          <w:p w:rsidR="00523B4F" w:rsidRPr="00523B4F" w:rsidRDefault="00523B4F" w:rsidP="00523B4F">
            <w:pPr>
              <w:rPr>
                <w:rFonts w:ascii="Arial" w:hAnsi="Arial" w:cs="Arial"/>
                <w:sz w:val="22"/>
                <w:szCs w:val="22"/>
                <w:lang w:val="hr-BA" w:eastAsia="bs-Latn-BA"/>
              </w:rPr>
            </w:pPr>
            <w:r w:rsidRPr="00523B4F">
              <w:rPr>
                <w:rFonts w:ascii="Arial" w:hAnsi="Arial" w:cs="Arial"/>
                <w:sz w:val="22"/>
                <w:szCs w:val="22"/>
                <w:lang w:val="hr-BA" w:eastAsia="bs-Latn-BA"/>
              </w:rPr>
              <w:t>Ne odgovara kriterijima: traži se pokriće većine troškova koji se ne mogu finansirati (troškovi puta i smještaja učesnika iz BiH i troškovi cateringa).</w:t>
            </w:r>
          </w:p>
        </w:tc>
      </w:tr>
    </w:tbl>
    <w:p w:rsidR="00523B4F" w:rsidRPr="00523B4F" w:rsidRDefault="00523B4F" w:rsidP="00523B4F">
      <w:pPr>
        <w:rPr>
          <w:rFonts w:ascii="Arial" w:hAnsi="Arial" w:cs="Arial"/>
          <w:b/>
          <w:lang w:val="hr-BA"/>
        </w:rPr>
      </w:pPr>
    </w:p>
    <w:p w:rsidR="00523B4F" w:rsidRPr="00523B4F" w:rsidRDefault="00523B4F" w:rsidP="00523B4F"/>
    <w:sectPr w:rsidR="00523B4F" w:rsidRPr="00523B4F" w:rsidSect="00A649CF">
      <w:pgSz w:w="16838" w:h="11906" w:orient="landscape"/>
      <w:pgMar w:top="1417"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9C0"/>
    <w:rsid w:val="000149C0"/>
    <w:rsid w:val="000E45E6"/>
    <w:rsid w:val="003A1881"/>
    <w:rsid w:val="0051592C"/>
    <w:rsid w:val="00523B4F"/>
    <w:rsid w:val="008A22F5"/>
    <w:rsid w:val="0090785F"/>
    <w:rsid w:val="0093620F"/>
    <w:rsid w:val="00A649CF"/>
    <w:rsid w:val="00AD0DC3"/>
    <w:rsid w:val="00AE6F56"/>
    <w:rsid w:val="00BA433B"/>
    <w:rsid w:val="00CA76AF"/>
    <w:rsid w:val="00CB0E9B"/>
    <w:rsid w:val="00D13688"/>
    <w:rsid w:val="00EA5E38"/>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67D16"/>
  <w15:chartTrackingRefBased/>
  <w15:docId w15:val="{0FC9CD37-E9B4-4F85-8A06-9AABFF05E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9C0"/>
    <w:pPr>
      <w:spacing w:after="0" w:line="240" w:lineRule="auto"/>
    </w:pPr>
    <w:rPr>
      <w:rFonts w:ascii="Times New Roman" w:eastAsia="Times New Roman" w:hAnsi="Times New Roman" w:cs="Times New Roman"/>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36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688"/>
    <w:rPr>
      <w:rFonts w:ascii="Segoe UI" w:eastAsia="Times New Roman" w:hAnsi="Segoe UI" w:cs="Segoe UI"/>
      <w:sz w:val="18"/>
      <w:szCs w:val="18"/>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A2D0B-3C11-46DB-803A-FE2ACE250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1915</Words>
  <Characters>10919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16</cp:revision>
  <cp:lastPrinted>2023-09-06T08:22:00Z</cp:lastPrinted>
  <dcterms:created xsi:type="dcterms:W3CDTF">2023-08-10T09:01:00Z</dcterms:created>
  <dcterms:modified xsi:type="dcterms:W3CDTF">2023-09-07T06:37:00Z</dcterms:modified>
</cp:coreProperties>
</file>