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830"/>
        <w:tblW w:w="14029" w:type="dxa"/>
        <w:tblLook w:val="04A0" w:firstRow="1" w:lastRow="0" w:firstColumn="1" w:lastColumn="0" w:noHBand="0" w:noVBand="1"/>
      </w:tblPr>
      <w:tblGrid>
        <w:gridCol w:w="650"/>
        <w:gridCol w:w="5157"/>
        <w:gridCol w:w="986"/>
        <w:gridCol w:w="3142"/>
        <w:gridCol w:w="1743"/>
        <w:gridCol w:w="2351"/>
      </w:tblGrid>
      <w:tr w:rsidR="00F54F53" w:rsidRPr="00F82870" w:rsidTr="00FA3178">
        <w:trPr>
          <w:trHeight w:val="5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Podnosilac prijave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KANTON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</w:t>
            </w: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dobrena  sredstva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F54F53" w:rsidRPr="00F54F53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5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Napomena</w:t>
            </w:r>
          </w:p>
          <w:p w:rsidR="00F54F53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</w:p>
        </w:tc>
      </w:tr>
      <w:tr w:rsidR="00F54F53" w:rsidRPr="00F82870" w:rsidTr="00FA3178">
        <w:trPr>
          <w:trHeight w:val="4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Međunarodni forum Bosna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Forum Bosnae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F53" w:rsidRPr="00FA3178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 w:rsidRPr="00FA3178"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3.000,00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F53" w:rsidRPr="00F54F53" w:rsidRDefault="00F54F53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1A4D66">
              <w:rPr>
                <w:rFonts w:ascii="Arial" w:eastAsia="Times New Roman" w:hAnsi="Arial" w:cs="Arial"/>
                <w:bCs/>
                <w:sz w:val="20"/>
                <w:szCs w:val="20"/>
                <w:lang w:eastAsia="hr-BA"/>
              </w:rPr>
              <w:t>Obavezno dostavljanje 7</w:t>
            </w:r>
            <w:r w:rsidR="001A4D66" w:rsidRPr="001A4D66">
              <w:rPr>
                <w:rFonts w:ascii="Arial" w:eastAsia="Times New Roman" w:hAnsi="Arial" w:cs="Arial"/>
                <w:bCs/>
                <w:sz w:val="20"/>
                <w:szCs w:val="20"/>
                <w:lang w:eastAsia="hr-BA"/>
              </w:rPr>
              <w:t xml:space="preserve"> primjeraka</w:t>
            </w:r>
          </w:p>
        </w:tc>
      </w:tr>
      <w:tr w:rsidR="001A4D66" w:rsidRPr="00F82870" w:rsidTr="00FA3178">
        <w:trPr>
          <w:trHeight w:val="62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Udruženje Centar za razvoj i promociju inovatorstva, tehnike i informacionih tehnologij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a</w:t>
            </w: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 -CRPIT Sarajevo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  <w:t>INN&amp;TECH časopis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A3178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 w:rsidRPr="00FA3178"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3.000,00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D66" w:rsidRDefault="001A4D66" w:rsidP="001A4D66">
            <w:pPr>
              <w:jc w:val="center"/>
            </w:pPr>
            <w:r w:rsidRPr="00811511">
              <w:rPr>
                <w:rFonts w:ascii="Arial" w:eastAsia="Times New Roman" w:hAnsi="Arial" w:cs="Arial"/>
                <w:bCs/>
                <w:sz w:val="20"/>
                <w:szCs w:val="20"/>
                <w:lang w:eastAsia="hr-BA"/>
              </w:rPr>
              <w:t>Obavezno dostavljanje 7 primjeraka</w:t>
            </w:r>
          </w:p>
        </w:tc>
      </w:tr>
      <w:tr w:rsidR="001A4D66" w:rsidRPr="00F82870" w:rsidTr="00FA3178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 xml:space="preserve">Savez udruženja građana geodetske struke u Bosni 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H</w:t>
            </w: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ercegovini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Geodetski glasnik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A3178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 w:rsidRPr="00FA3178"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2.900,00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D66" w:rsidRDefault="001A4D66" w:rsidP="001A4D66">
            <w:pPr>
              <w:jc w:val="center"/>
            </w:pPr>
            <w:r w:rsidRPr="00811511">
              <w:rPr>
                <w:rFonts w:ascii="Arial" w:eastAsia="Times New Roman" w:hAnsi="Arial" w:cs="Arial"/>
                <w:bCs/>
                <w:sz w:val="20"/>
                <w:szCs w:val="20"/>
                <w:lang w:eastAsia="hr-BA"/>
              </w:rPr>
              <w:t>Obavezno dostavljanje 7 primjeraka</w:t>
            </w:r>
          </w:p>
        </w:tc>
      </w:tr>
      <w:tr w:rsidR="001A4D66" w:rsidRPr="00F82870" w:rsidTr="00FA3178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Bosanskohercegovački komitet CIGRE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Bosanskohercegovačka elektrotehnika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A3178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 w:rsidRPr="00FA3178"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3.000,00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D66" w:rsidRDefault="001A4D66" w:rsidP="001A4D66">
            <w:pPr>
              <w:jc w:val="center"/>
            </w:pPr>
            <w:r w:rsidRPr="00811511">
              <w:rPr>
                <w:rFonts w:ascii="Arial" w:eastAsia="Times New Roman" w:hAnsi="Arial" w:cs="Arial"/>
                <w:bCs/>
                <w:sz w:val="20"/>
                <w:szCs w:val="20"/>
                <w:lang w:eastAsia="hr-BA"/>
              </w:rPr>
              <w:t>Obavezno dostavljanje 7 primjeraka</w:t>
            </w:r>
          </w:p>
        </w:tc>
      </w:tr>
      <w:tr w:rsidR="001A4D66" w:rsidRPr="00F82870" w:rsidTr="00FA3178">
        <w:trPr>
          <w:trHeight w:val="58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BA"/>
              </w:rPr>
              <w:t>Društvo za geotehniku u Bosni i Hercegovini DTG BIH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  <w:t>Zbornik radova Naučno-stručni simpozijum GEO -EXPO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A3178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BA"/>
              </w:rPr>
            </w:pPr>
            <w:r w:rsidRPr="00FA31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BA"/>
              </w:rPr>
              <w:t>2.884,05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D66" w:rsidRDefault="001A4D66" w:rsidP="001A4D66">
            <w:pPr>
              <w:jc w:val="center"/>
            </w:pPr>
            <w:r w:rsidRPr="00811511">
              <w:rPr>
                <w:rFonts w:ascii="Arial" w:eastAsia="Times New Roman" w:hAnsi="Arial" w:cs="Arial"/>
                <w:bCs/>
                <w:sz w:val="20"/>
                <w:szCs w:val="20"/>
                <w:lang w:eastAsia="hr-BA"/>
              </w:rPr>
              <w:t>Obavezno dostavljanje 7 primjeraka</w:t>
            </w:r>
          </w:p>
        </w:tc>
      </w:tr>
      <w:tr w:rsidR="001A4D66" w:rsidRPr="00F82870" w:rsidTr="00FA3178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Agencija za certificiranje halal kvalitete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8287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8287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Journal of Halal Quality and Certification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A3178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 w:rsidRPr="00FA3178"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2.444,04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D66" w:rsidRDefault="001A4D66" w:rsidP="001A4D66">
            <w:pPr>
              <w:jc w:val="center"/>
            </w:pPr>
            <w:r w:rsidRPr="00811511">
              <w:rPr>
                <w:rFonts w:ascii="Arial" w:eastAsia="Times New Roman" w:hAnsi="Arial" w:cs="Arial"/>
                <w:bCs/>
                <w:sz w:val="20"/>
                <w:szCs w:val="20"/>
                <w:lang w:eastAsia="hr-BA"/>
              </w:rPr>
              <w:t>Obavezno dostavljanje 7 primjeraka</w:t>
            </w:r>
          </w:p>
        </w:tc>
      </w:tr>
      <w:tr w:rsidR="00F54F53" w:rsidRPr="00F82870" w:rsidTr="00FA3178">
        <w:trPr>
          <w:trHeight w:val="510"/>
        </w:trPr>
        <w:tc>
          <w:tcPr>
            <w:tcW w:w="9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53" w:rsidRPr="00F54F53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 w:rsidRPr="00F54F53"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Ukupno za Program 2.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53" w:rsidRPr="00FA3178" w:rsidRDefault="00FA3178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17.228,09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F53" w:rsidRPr="00F82870" w:rsidRDefault="00F54F53" w:rsidP="00F54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</w:tr>
    </w:tbl>
    <w:p w:rsidR="00F54F53" w:rsidRDefault="0007721F" w:rsidP="00F54F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Program </w:t>
      </w:r>
      <w:r w:rsidR="00F54F53" w:rsidRPr="00F82870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2. Potpora tiskanju znanstvenih </w:t>
      </w: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t>časopisa, zbornika radova i sl.</w:t>
      </w:r>
    </w:p>
    <w:p w:rsidR="00F54F53" w:rsidRDefault="00F54F53" w:rsidP="00F54F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FF02FA" w:rsidRDefault="00FF02FA" w:rsidP="00FF02FA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PODRŽANI PROJEKTI</w:t>
      </w:r>
    </w:p>
    <w:p w:rsidR="00291FBF" w:rsidRDefault="00291FBF">
      <w:bookmarkStart w:id="0" w:name="_GoBack"/>
      <w:bookmarkEnd w:id="0"/>
    </w:p>
    <w:p w:rsidR="00291FBF" w:rsidRDefault="00291FBF"/>
    <w:p w:rsidR="00291FBF" w:rsidRDefault="00291FBF"/>
    <w:p w:rsidR="00291FBF" w:rsidRDefault="00291FBF"/>
    <w:p w:rsidR="00291FBF" w:rsidRDefault="00291FBF"/>
    <w:p w:rsidR="00291FBF" w:rsidRDefault="00291FBF"/>
    <w:p w:rsidR="00291FBF" w:rsidRDefault="00291FBF"/>
    <w:p w:rsidR="00F54F53" w:rsidRPr="00F54F53" w:rsidRDefault="00F54F53" w:rsidP="00F54F53"/>
    <w:p w:rsidR="00F54F53" w:rsidRPr="00F54F53" w:rsidRDefault="00F54F53" w:rsidP="00F54F53">
      <w:pPr>
        <w:widowControl w:val="0"/>
        <w:autoSpaceDE w:val="0"/>
        <w:autoSpaceDN w:val="0"/>
        <w:adjustRightInd w:val="0"/>
        <w:spacing w:after="0" w:line="240" w:lineRule="auto"/>
        <w:ind w:right="683"/>
        <w:jc w:val="center"/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eastAsia="hr-BA"/>
        </w:rPr>
      </w:pP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Evid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nc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i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j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 xml:space="preserve">a 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>p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ri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s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p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j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l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i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h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 xml:space="preserve"> 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a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>p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l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i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k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a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c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ij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a ko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j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 xml:space="preserve"> 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n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i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>s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u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 xml:space="preserve"> 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zad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o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v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3"/>
          <w:sz w:val="28"/>
          <w:szCs w:val="28"/>
          <w:lang w:val="hr-HR" w:eastAsia="hr-HR"/>
        </w:rPr>
        <w:t>o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l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j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il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e o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p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će (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l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8"/>
          <w:sz w:val="28"/>
          <w:szCs w:val="28"/>
          <w:lang w:val="hr-HR" w:eastAsia="hr-HR"/>
        </w:rPr>
        <w:t>i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m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in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a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>t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o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rn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 xml:space="preserve">) 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>k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ri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te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r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ij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 xml:space="preserve"> 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pr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>o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pi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s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a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n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 xml:space="preserve">e 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6"/>
          <w:sz w:val="28"/>
          <w:szCs w:val="28"/>
          <w:lang w:val="hr-HR" w:eastAsia="hr-HR"/>
        </w:rPr>
        <w:t>J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a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vn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i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 xml:space="preserve">m 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p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o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z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i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vom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 xml:space="preserve"> </w:t>
      </w:r>
    </w:p>
    <w:p w:rsidR="00F54F53" w:rsidRPr="00F54F53" w:rsidRDefault="00F54F53" w:rsidP="00F54F53">
      <w:pPr>
        <w:widowControl w:val="0"/>
        <w:autoSpaceDE w:val="0"/>
        <w:autoSpaceDN w:val="0"/>
        <w:adjustRightInd w:val="0"/>
        <w:spacing w:after="0" w:line="240" w:lineRule="auto"/>
        <w:ind w:left="720" w:right="683"/>
        <w:jc w:val="center"/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</w:pP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- n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>p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o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tp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2"/>
          <w:sz w:val="28"/>
          <w:szCs w:val="28"/>
          <w:lang w:val="hr-HR" w:eastAsia="hr-HR"/>
        </w:rPr>
        <w:t>u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n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 xml:space="preserve">, 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n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bl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ag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ov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r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eme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n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e i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2"/>
          <w:sz w:val="28"/>
          <w:szCs w:val="28"/>
          <w:lang w:val="hr-HR" w:eastAsia="hr-HR"/>
        </w:rPr>
        <w:t xml:space="preserve"> 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n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e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o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2"/>
          <w:sz w:val="28"/>
          <w:szCs w:val="28"/>
          <w:lang w:val="hr-HR" w:eastAsia="hr-HR"/>
        </w:rPr>
        <w:t>d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g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ov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a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r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a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j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uće p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r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i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1"/>
          <w:sz w:val="28"/>
          <w:szCs w:val="28"/>
          <w:lang w:val="hr-HR" w:eastAsia="hr-HR"/>
        </w:rPr>
        <w:t>j</w:t>
      </w:r>
      <w:r w:rsidRPr="00F54F53">
        <w:rPr>
          <w:rFonts w:ascii="Times New Roman" w:eastAsia="Times New Roman" w:hAnsi="Times New Roman" w:cs="Calibri"/>
          <w:b/>
          <w:bCs/>
          <w:color w:val="FF0000"/>
          <w:spacing w:val="-1"/>
          <w:sz w:val="28"/>
          <w:szCs w:val="28"/>
          <w:lang w:val="hr-HR" w:eastAsia="hr-HR"/>
        </w:rPr>
        <w:t>a</w:t>
      </w:r>
      <w:r w:rsidRPr="00F54F53">
        <w:rPr>
          <w:rFonts w:ascii="Times New Roman" w:eastAsia="Times New Roman" w:hAnsi="Times New Roman" w:cs="Calibri"/>
          <w:b/>
          <w:bCs/>
          <w:color w:val="FF0000"/>
          <w:sz w:val="28"/>
          <w:szCs w:val="28"/>
          <w:lang w:val="hr-HR" w:eastAsia="hr-HR"/>
        </w:rPr>
        <w:t>ve –</w:t>
      </w:r>
    </w:p>
    <w:p w:rsidR="00F54F53" w:rsidRPr="00F54F53" w:rsidRDefault="00F54F53" w:rsidP="00F54F53"/>
    <w:tbl>
      <w:tblPr>
        <w:tblpPr w:leftFromText="180" w:rightFromText="180" w:vertAnchor="page" w:horzAnchor="margin" w:tblpXSpec="center" w:tblpY="3301"/>
        <w:tblW w:w="12044" w:type="dxa"/>
        <w:tblLook w:val="04A0" w:firstRow="1" w:lastRow="0" w:firstColumn="1" w:lastColumn="0" w:noHBand="0" w:noVBand="1"/>
      </w:tblPr>
      <w:tblGrid>
        <w:gridCol w:w="650"/>
        <w:gridCol w:w="3831"/>
        <w:gridCol w:w="986"/>
        <w:gridCol w:w="2466"/>
        <w:gridCol w:w="4111"/>
      </w:tblGrid>
      <w:tr w:rsidR="001A4D66" w:rsidRPr="00F64140" w:rsidTr="001A4D66">
        <w:trPr>
          <w:trHeight w:val="6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Podnosilac prijave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BA"/>
              </w:rPr>
              <w:t>KANTON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Naziv projekta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Obrazloženje</w:t>
            </w:r>
          </w:p>
        </w:tc>
      </w:tr>
      <w:tr w:rsidR="001A4D66" w:rsidRPr="00F64140" w:rsidTr="001A4D66">
        <w:trPr>
          <w:trHeight w:val="9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Bošnjačka zajednica kulture "Preporod" u BiH - institut za bošnjačke studije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KS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Bosnian studies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Ne odgovara kriterijima Javnog poziva, aplikant tražio veći iznos od dopuštenoga</w:t>
            </w:r>
          </w:p>
        </w:tc>
      </w:tr>
      <w:tr w:rsidR="001A4D66" w:rsidRPr="00F64140" w:rsidTr="001A4D66">
        <w:trPr>
          <w:trHeight w:val="140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Univerzitet Džemal Bijedić, Nastavnički fakultet, Odsjek za Sport i zdravlje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HNŽ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Sportski logos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Ne odgovara kriterijima Javnog poziva, traži se podrška izdavanju časopisa iz područja humanističkih znanosti</w:t>
            </w:r>
          </w:p>
        </w:tc>
      </w:tr>
      <w:tr w:rsidR="001A4D66" w:rsidRPr="00F64140" w:rsidTr="001A4D66">
        <w:trPr>
          <w:trHeight w:val="140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BA"/>
              </w:rPr>
              <w:t>Centar za istraživanje moderne i savremene historije Tuzla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TK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  <w:t>Histori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  <w:t>j</w:t>
            </w:r>
            <w:r w:rsidRPr="00F641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BA"/>
              </w:rPr>
              <w:t>ski pogledi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66" w:rsidRPr="00F64140" w:rsidRDefault="001A4D66" w:rsidP="001A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F64140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Ne odgovara kriterijima Javnog poziva, traži se podrška izdavanju časopisa iz područja humanističkih znanosti</w:t>
            </w:r>
          </w:p>
        </w:tc>
      </w:tr>
    </w:tbl>
    <w:p w:rsidR="00F54F53" w:rsidRPr="00F54F53" w:rsidRDefault="00F54F53" w:rsidP="00F54F53"/>
    <w:p w:rsidR="00F54F53" w:rsidRDefault="00F54F53" w:rsidP="00F54F53"/>
    <w:p w:rsidR="00291FBF" w:rsidRDefault="00291FBF" w:rsidP="00F54F53"/>
    <w:p w:rsidR="00F54F53" w:rsidRPr="00F54F53" w:rsidRDefault="00F54F53" w:rsidP="00F54F53"/>
    <w:p w:rsidR="00291FBF" w:rsidRDefault="00291FBF"/>
    <w:p w:rsidR="00291FBF" w:rsidRDefault="00291FBF"/>
    <w:p w:rsidR="00291FBF" w:rsidRDefault="00291FBF"/>
    <w:sectPr w:rsidR="00291FBF" w:rsidSect="00F641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40"/>
    <w:rsid w:val="0007721F"/>
    <w:rsid w:val="001A4D66"/>
    <w:rsid w:val="00291FBF"/>
    <w:rsid w:val="006F4F18"/>
    <w:rsid w:val="00F54F53"/>
    <w:rsid w:val="00F64140"/>
    <w:rsid w:val="00FA3178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5681F-6C4A-4390-BF13-FFBA794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2023-09-06T10:15:00Z</dcterms:created>
  <dcterms:modified xsi:type="dcterms:W3CDTF">2023-09-07T10:30:00Z</dcterms:modified>
</cp:coreProperties>
</file>